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AD5F1" w14:textId="33261F23" w:rsidR="006C39CD" w:rsidRPr="00685485" w:rsidRDefault="001574CD" w:rsidP="006C39CD">
      <w:pPr>
        <w:spacing w:after="0" w:line="240" w:lineRule="auto"/>
        <w:jc w:val="center"/>
        <w:rPr>
          <w:rFonts w:ascii="Calibri" w:eastAsia="Calibri" w:hAnsi="Calibri" w:cs="Calibri"/>
          <w:b/>
          <w:kern w:val="0"/>
          <w:sz w:val="28"/>
          <w:szCs w:val="22"/>
          <w14:ligatures w14:val="none"/>
        </w:rPr>
      </w:pPr>
      <w:r w:rsidRPr="00685485">
        <w:rPr>
          <w:rFonts w:ascii="Calibri" w:eastAsia="Calibri" w:hAnsi="Calibri" w:cs="Calibri"/>
          <w:b/>
          <w:kern w:val="0"/>
          <w:sz w:val="28"/>
          <w:szCs w:val="22"/>
          <w14:ligatures w14:val="none"/>
        </w:rPr>
        <w:t>ANEXO I</w:t>
      </w:r>
    </w:p>
    <w:p w14:paraId="0C13CAEC" w14:textId="0CAAA0EE" w:rsidR="001574CD" w:rsidRPr="00685485" w:rsidRDefault="001574CD" w:rsidP="006C39CD">
      <w:pPr>
        <w:spacing w:after="0" w:line="240" w:lineRule="auto"/>
        <w:jc w:val="center"/>
        <w:rPr>
          <w:rFonts w:ascii="Calibri" w:eastAsia="Calibri" w:hAnsi="Calibri" w:cs="Calibri"/>
          <w:b/>
          <w:kern w:val="0"/>
          <w:sz w:val="28"/>
          <w:szCs w:val="22"/>
          <w14:ligatures w14:val="none"/>
        </w:rPr>
      </w:pPr>
      <w:r w:rsidRPr="00685485">
        <w:rPr>
          <w:rFonts w:ascii="Calibri" w:eastAsia="Calibri" w:hAnsi="Calibri" w:cs="Calibri"/>
          <w:b/>
          <w:kern w:val="0"/>
          <w:sz w:val="28"/>
          <w:szCs w:val="22"/>
          <w14:ligatures w14:val="none"/>
        </w:rPr>
        <w:t>TERMO DE REFERÊNCIA</w:t>
      </w:r>
    </w:p>
    <w:p w14:paraId="749AC17B" w14:textId="6491E7F9" w:rsidR="006C39CD" w:rsidRPr="00685485" w:rsidRDefault="006C39CD" w:rsidP="00713F6F">
      <w:pPr>
        <w:spacing w:line="240" w:lineRule="auto"/>
        <w:jc w:val="both"/>
        <w:rPr>
          <w:rFonts w:ascii="Calibri" w:eastAsia="Calibri" w:hAnsi="Calibri" w:cs="Calibri"/>
          <w:kern w:val="0"/>
          <w:sz w:val="22"/>
          <w:szCs w:val="20"/>
          <w:lang w:eastAsia="pt-BR"/>
          <w14:ligatures w14:val="none"/>
        </w:rPr>
      </w:pPr>
      <w:r w:rsidRPr="00685485">
        <w:rPr>
          <w:rFonts w:ascii="Calibri" w:eastAsia="Calibri" w:hAnsi="Calibri" w:cs="Calibri"/>
          <w:kern w:val="0"/>
          <w:sz w:val="22"/>
          <w:szCs w:val="20"/>
          <w:lang w:eastAsia="pt-BR"/>
          <w14:ligatures w14:val="none"/>
        </w:rPr>
        <w:t>_____________________________________________________________________________</w:t>
      </w:r>
    </w:p>
    <w:p w14:paraId="7E508171" w14:textId="3AC8785C" w:rsidR="00F36311" w:rsidRPr="00685485" w:rsidRDefault="00F36311" w:rsidP="00685485">
      <w:pPr>
        <w:pStyle w:val="Ttulo1"/>
        <w:numPr>
          <w:ilvl w:val="0"/>
          <w:numId w:val="98"/>
        </w:numPr>
        <w:spacing w:after="240" w:line="240" w:lineRule="auto"/>
        <w:ind w:left="360"/>
        <w:rPr>
          <w:rFonts w:ascii="Calibri" w:eastAsia="MS Mincho" w:hAnsi="Calibri" w:cs="Calibri"/>
          <w:b/>
          <w:bCs/>
          <w:color w:val="auto"/>
          <w:kern w:val="0"/>
          <w:sz w:val="24"/>
          <w:szCs w:val="24"/>
          <w:lang w:eastAsia="pt-BR"/>
          <w14:ligatures w14:val="none"/>
        </w:rPr>
      </w:pPr>
      <w:r w:rsidRPr="00685485">
        <w:rPr>
          <w:rFonts w:ascii="Calibri" w:eastAsia="MS Mincho" w:hAnsi="Calibri" w:cs="Calibri"/>
          <w:b/>
          <w:bCs/>
          <w:color w:val="auto"/>
          <w:kern w:val="0"/>
          <w:sz w:val="24"/>
          <w:szCs w:val="24"/>
          <w:lang w:eastAsia="pt-BR"/>
          <w14:ligatures w14:val="none"/>
        </w:rPr>
        <w:t>CONDIÇÕES GERAIS DA CONTRATAÇÃO</w:t>
      </w:r>
    </w:p>
    <w:p w14:paraId="40292042" w14:textId="77777777" w:rsidR="002F17B3" w:rsidRDefault="00F36311" w:rsidP="002F17B3">
      <w:pPr>
        <w:pStyle w:val="Corpodetexto"/>
        <w:numPr>
          <w:ilvl w:val="1"/>
          <w:numId w:val="98"/>
        </w:numPr>
        <w:spacing w:before="220" w:after="240" w:line="360" w:lineRule="auto"/>
        <w:ind w:right="328"/>
        <w:jc w:val="both"/>
        <w:rPr>
          <w:rFonts w:ascii="Calibri" w:hAnsi="Calibri" w:cs="Calibri"/>
          <w:b/>
          <w:bCs/>
          <w:sz w:val="22"/>
          <w:szCs w:val="22"/>
        </w:rPr>
      </w:pPr>
      <w:r w:rsidRPr="00685485">
        <w:rPr>
          <w:rFonts w:ascii="Calibri" w:hAnsi="Calibri" w:cs="Calibri"/>
          <w:b/>
          <w:bCs/>
          <w:sz w:val="22"/>
          <w:szCs w:val="22"/>
        </w:rPr>
        <w:t>DO OBJETO</w:t>
      </w:r>
      <w:bookmarkStart w:id="0" w:name="_TOC_250020"/>
    </w:p>
    <w:p w14:paraId="4090C763" w14:textId="1810F185" w:rsidR="002E4B38" w:rsidRPr="005A6581" w:rsidRDefault="002E4B38" w:rsidP="005A6581">
      <w:pPr>
        <w:pStyle w:val="Corpodetexto"/>
        <w:numPr>
          <w:ilvl w:val="2"/>
          <w:numId w:val="98"/>
        </w:numPr>
        <w:spacing w:before="220" w:after="240"/>
        <w:ind w:right="328"/>
        <w:jc w:val="both"/>
        <w:rPr>
          <w:rFonts w:ascii="Calibri" w:hAnsi="Calibri" w:cs="Calibri"/>
          <w:sz w:val="22"/>
          <w:szCs w:val="22"/>
        </w:rPr>
      </w:pPr>
      <w:r w:rsidRPr="005A6581">
        <w:rPr>
          <w:rFonts w:ascii="Calibri" w:hAnsi="Calibri" w:cs="Calibri"/>
          <w:sz w:val="22"/>
          <w:szCs w:val="22"/>
        </w:rPr>
        <w:t>Contratação de empresa especializada em serviços de manutenção e reparo de</w:t>
      </w:r>
      <w:r w:rsidR="006B29EA" w:rsidRPr="005A6581">
        <w:rPr>
          <w:rFonts w:ascii="Calibri" w:hAnsi="Calibri" w:cs="Calibri"/>
          <w:sz w:val="22"/>
          <w:szCs w:val="22"/>
        </w:rPr>
        <w:t xml:space="preserve"> </w:t>
      </w:r>
      <w:r w:rsidRPr="005A6581">
        <w:rPr>
          <w:rFonts w:ascii="Calibri" w:hAnsi="Calibri" w:cs="Calibri"/>
          <w:sz w:val="22"/>
          <w:szCs w:val="22"/>
        </w:rPr>
        <w:t xml:space="preserve">pavimento </w:t>
      </w:r>
      <w:r w:rsidR="0082335F" w:rsidRPr="005A6581">
        <w:rPr>
          <w:rFonts w:ascii="Calibri" w:hAnsi="Calibri" w:cs="Calibri"/>
          <w:sz w:val="22"/>
          <w:szCs w:val="22"/>
        </w:rPr>
        <w:t>poliédrico</w:t>
      </w:r>
      <w:r w:rsidR="006B29EA" w:rsidRPr="005A6581">
        <w:rPr>
          <w:rFonts w:ascii="Calibri" w:hAnsi="Calibri" w:cs="Calibri"/>
          <w:sz w:val="22"/>
          <w:szCs w:val="22"/>
        </w:rPr>
        <w:t xml:space="preserve">, </w:t>
      </w:r>
      <w:r w:rsidRPr="005A6581">
        <w:rPr>
          <w:rFonts w:ascii="Calibri" w:hAnsi="Calibri" w:cs="Calibri"/>
          <w:sz w:val="22"/>
          <w:szCs w:val="22"/>
        </w:rPr>
        <w:t>a serem executados no município de Reserva, Estado do Paraná.</w:t>
      </w:r>
    </w:p>
    <w:p w14:paraId="7AF6D76C" w14:textId="5BF2EAE6" w:rsidR="002E4B38" w:rsidRPr="005A6581" w:rsidRDefault="00F36311" w:rsidP="005A6581">
      <w:pPr>
        <w:pStyle w:val="Corpodetexto"/>
        <w:numPr>
          <w:ilvl w:val="1"/>
          <w:numId w:val="98"/>
        </w:numPr>
        <w:spacing w:before="220" w:after="240"/>
        <w:ind w:right="328"/>
        <w:jc w:val="both"/>
        <w:rPr>
          <w:rFonts w:ascii="Calibri" w:hAnsi="Calibri" w:cs="Calibri"/>
          <w:b/>
          <w:sz w:val="22"/>
          <w:szCs w:val="22"/>
        </w:rPr>
      </w:pPr>
      <w:r w:rsidRPr="00685485">
        <w:rPr>
          <w:rFonts w:ascii="Calibri" w:hAnsi="Calibri" w:cs="Calibri"/>
          <w:b/>
          <w:sz w:val="22"/>
          <w:szCs w:val="22"/>
        </w:rPr>
        <w:t>DA QUANTIDADE</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5476"/>
        <w:gridCol w:w="1686"/>
        <w:gridCol w:w="984"/>
      </w:tblGrid>
      <w:tr w:rsidR="0082335F" w:rsidRPr="00702379" w14:paraId="7D22BB74" w14:textId="77777777" w:rsidTr="006540C7">
        <w:trPr>
          <w:trHeight w:val="397"/>
        </w:trPr>
        <w:tc>
          <w:tcPr>
            <w:tcW w:w="698" w:type="dxa"/>
            <w:shd w:val="clear" w:color="000000" w:fill="D9D9D9"/>
            <w:vAlign w:val="center"/>
            <w:hideMark/>
          </w:tcPr>
          <w:p w14:paraId="5FE250B2" w14:textId="77777777" w:rsidR="0082335F" w:rsidRPr="00702379" w:rsidRDefault="0082335F" w:rsidP="007E4821">
            <w:pPr>
              <w:spacing w:after="0" w:line="240" w:lineRule="auto"/>
              <w:jc w:val="center"/>
              <w:rPr>
                <w:rFonts w:ascii="Calibri" w:eastAsia="Times New Roman" w:hAnsi="Calibri" w:cs="Calibri"/>
                <w:b/>
                <w:bCs/>
                <w:kern w:val="0"/>
                <w:sz w:val="20"/>
                <w:szCs w:val="20"/>
                <w:lang w:eastAsia="pt-BR"/>
                <w14:ligatures w14:val="none"/>
              </w:rPr>
            </w:pPr>
            <w:r w:rsidRPr="00702379">
              <w:rPr>
                <w:rFonts w:ascii="Calibri" w:eastAsia="Times New Roman" w:hAnsi="Calibri" w:cs="Calibri"/>
                <w:b/>
                <w:bCs/>
                <w:kern w:val="0"/>
                <w:sz w:val="20"/>
                <w:szCs w:val="20"/>
                <w:lang w:eastAsia="pt-BR"/>
                <w14:ligatures w14:val="none"/>
              </w:rPr>
              <w:t>LOTE</w:t>
            </w:r>
          </w:p>
        </w:tc>
        <w:tc>
          <w:tcPr>
            <w:tcW w:w="5476" w:type="dxa"/>
            <w:shd w:val="clear" w:color="000000" w:fill="D9D9D9"/>
            <w:vAlign w:val="center"/>
            <w:hideMark/>
          </w:tcPr>
          <w:p w14:paraId="083EA50B" w14:textId="77777777" w:rsidR="0082335F" w:rsidRPr="00702379" w:rsidRDefault="0082335F" w:rsidP="007E4821">
            <w:pPr>
              <w:spacing w:after="0" w:line="240" w:lineRule="auto"/>
              <w:jc w:val="center"/>
              <w:rPr>
                <w:rFonts w:ascii="Calibri" w:eastAsia="Times New Roman" w:hAnsi="Calibri" w:cs="Calibri"/>
                <w:b/>
                <w:bCs/>
                <w:kern w:val="0"/>
                <w:sz w:val="20"/>
                <w:szCs w:val="20"/>
                <w:lang w:eastAsia="pt-BR"/>
                <w14:ligatures w14:val="none"/>
              </w:rPr>
            </w:pPr>
            <w:r w:rsidRPr="00702379">
              <w:rPr>
                <w:rFonts w:ascii="Calibri" w:eastAsia="Times New Roman" w:hAnsi="Calibri" w:cs="Calibri"/>
                <w:b/>
                <w:bCs/>
                <w:kern w:val="0"/>
                <w:sz w:val="20"/>
                <w:szCs w:val="20"/>
                <w:lang w:eastAsia="pt-BR"/>
                <w14:ligatures w14:val="none"/>
              </w:rPr>
              <w:t>PRODUTO/DESCRIÇÃO</w:t>
            </w:r>
          </w:p>
        </w:tc>
        <w:tc>
          <w:tcPr>
            <w:tcW w:w="1686" w:type="dxa"/>
            <w:shd w:val="clear" w:color="000000" w:fill="D9D9D9"/>
            <w:vAlign w:val="center"/>
            <w:hideMark/>
          </w:tcPr>
          <w:p w14:paraId="664E4B72" w14:textId="77777777" w:rsidR="0082335F" w:rsidRPr="00702379" w:rsidRDefault="0082335F" w:rsidP="007E4821">
            <w:pPr>
              <w:spacing w:after="0" w:line="240" w:lineRule="auto"/>
              <w:jc w:val="center"/>
              <w:rPr>
                <w:rFonts w:ascii="Calibri" w:eastAsia="Times New Roman" w:hAnsi="Calibri" w:cs="Calibri"/>
                <w:b/>
                <w:bCs/>
                <w:kern w:val="0"/>
                <w:sz w:val="20"/>
                <w:szCs w:val="20"/>
                <w:lang w:eastAsia="pt-BR"/>
                <w14:ligatures w14:val="none"/>
              </w:rPr>
            </w:pPr>
            <w:r w:rsidRPr="00702379">
              <w:rPr>
                <w:rFonts w:ascii="Calibri" w:eastAsia="Times New Roman" w:hAnsi="Calibri" w:cs="Calibri"/>
                <w:b/>
                <w:bCs/>
                <w:kern w:val="0"/>
                <w:sz w:val="20"/>
                <w:szCs w:val="20"/>
                <w:lang w:eastAsia="pt-BR"/>
                <w14:ligatures w14:val="none"/>
              </w:rPr>
              <w:t>QUANTIDADE</w:t>
            </w:r>
          </w:p>
        </w:tc>
        <w:tc>
          <w:tcPr>
            <w:tcW w:w="984" w:type="dxa"/>
            <w:shd w:val="clear" w:color="000000" w:fill="D9D9D9"/>
            <w:vAlign w:val="center"/>
            <w:hideMark/>
          </w:tcPr>
          <w:p w14:paraId="64B133F2" w14:textId="77777777" w:rsidR="0082335F" w:rsidRPr="00702379" w:rsidRDefault="0082335F" w:rsidP="007E4821">
            <w:pPr>
              <w:spacing w:after="0" w:line="240" w:lineRule="auto"/>
              <w:jc w:val="center"/>
              <w:rPr>
                <w:rFonts w:ascii="Calibri" w:eastAsia="Times New Roman" w:hAnsi="Calibri" w:cs="Calibri"/>
                <w:b/>
                <w:bCs/>
                <w:kern w:val="0"/>
                <w:sz w:val="20"/>
                <w:szCs w:val="20"/>
                <w:lang w:eastAsia="pt-BR"/>
                <w14:ligatures w14:val="none"/>
              </w:rPr>
            </w:pPr>
            <w:r w:rsidRPr="00702379">
              <w:rPr>
                <w:rFonts w:ascii="Calibri" w:eastAsia="Times New Roman" w:hAnsi="Calibri" w:cs="Calibri"/>
                <w:b/>
                <w:bCs/>
                <w:kern w:val="0"/>
                <w:sz w:val="20"/>
                <w:szCs w:val="20"/>
                <w:lang w:eastAsia="pt-BR"/>
                <w14:ligatures w14:val="none"/>
              </w:rPr>
              <w:t>UNIDADE</w:t>
            </w:r>
          </w:p>
        </w:tc>
      </w:tr>
      <w:tr w:rsidR="0082335F" w:rsidRPr="00702379" w14:paraId="57EFB889" w14:textId="77777777" w:rsidTr="006540C7">
        <w:trPr>
          <w:trHeight w:val="1148"/>
        </w:trPr>
        <w:tc>
          <w:tcPr>
            <w:tcW w:w="698" w:type="dxa"/>
            <w:shd w:val="clear" w:color="000000" w:fill="D9D9D9"/>
            <w:vAlign w:val="center"/>
          </w:tcPr>
          <w:p w14:paraId="387E4A9A" w14:textId="77777777" w:rsidR="0082335F" w:rsidRPr="00702379" w:rsidRDefault="0082335F" w:rsidP="007E4821">
            <w:pPr>
              <w:spacing w:after="0" w:line="240" w:lineRule="auto"/>
              <w:jc w:val="center"/>
              <w:rPr>
                <w:rFonts w:ascii="Calibri" w:eastAsia="Times New Roman" w:hAnsi="Calibri" w:cs="Calibri"/>
                <w:b/>
                <w:bCs/>
                <w:kern w:val="0"/>
                <w:sz w:val="22"/>
                <w:szCs w:val="22"/>
                <w:lang w:eastAsia="pt-BR"/>
                <w14:ligatures w14:val="none"/>
              </w:rPr>
            </w:pPr>
            <w:r>
              <w:rPr>
                <w:rFonts w:ascii="Calibri" w:eastAsia="Times New Roman" w:hAnsi="Calibri" w:cs="Calibri"/>
                <w:b/>
                <w:bCs/>
                <w:kern w:val="0"/>
                <w:sz w:val="22"/>
                <w:szCs w:val="22"/>
                <w:lang w:eastAsia="pt-BR"/>
                <w14:ligatures w14:val="none"/>
              </w:rPr>
              <w:t>1</w:t>
            </w:r>
          </w:p>
        </w:tc>
        <w:tc>
          <w:tcPr>
            <w:tcW w:w="5476" w:type="dxa"/>
            <w:vAlign w:val="center"/>
          </w:tcPr>
          <w:p w14:paraId="4D73E7B9" w14:textId="77777777" w:rsidR="006540C7" w:rsidRPr="005D31B1" w:rsidRDefault="006540C7" w:rsidP="006540C7">
            <w:pPr>
              <w:spacing w:after="0" w:line="240" w:lineRule="auto"/>
              <w:jc w:val="both"/>
              <w:rPr>
                <w:rFonts w:ascii="Calibri" w:eastAsia="Calibri" w:hAnsi="Calibri" w:cs="Calibri"/>
                <w:bCs/>
                <w:kern w:val="0"/>
                <w:sz w:val="22"/>
                <w:szCs w:val="22"/>
                <w:lang w:eastAsia="pt-BR"/>
                <w14:ligatures w14:val="none"/>
              </w:rPr>
            </w:pPr>
            <w:r w:rsidRPr="005D31B1">
              <w:rPr>
                <w:rFonts w:ascii="Calibri" w:eastAsia="Calibri" w:hAnsi="Calibri" w:cs="Calibri"/>
                <w:bCs/>
                <w:kern w:val="0"/>
                <w:sz w:val="22"/>
                <w:szCs w:val="22"/>
                <w:lang w:eastAsia="pt-BR"/>
                <w14:ligatures w14:val="none"/>
              </w:rPr>
              <w:t xml:space="preserve">Reparos destinados à manutenção de pavimento poliédrico existente, conforme Projeto Padrão, compreendendo a retirada de material deteriorado, regularização e compactação do subleito, </w:t>
            </w:r>
            <w:r>
              <w:rPr>
                <w:rFonts w:ascii="Calibri" w:eastAsia="Calibri" w:hAnsi="Calibri" w:cs="Calibri"/>
                <w:bCs/>
                <w:kern w:val="0"/>
                <w:sz w:val="22"/>
                <w:szCs w:val="22"/>
                <w:lang w:eastAsia="pt-BR"/>
                <w14:ligatures w14:val="none"/>
              </w:rPr>
              <w:t xml:space="preserve">execução de dreno quando necessário, </w:t>
            </w:r>
            <w:r w:rsidRPr="005D31B1">
              <w:rPr>
                <w:rFonts w:ascii="Calibri" w:eastAsia="Calibri" w:hAnsi="Calibri" w:cs="Calibri"/>
                <w:bCs/>
                <w:kern w:val="0"/>
                <w:sz w:val="22"/>
                <w:szCs w:val="22"/>
                <w:lang w:eastAsia="pt-BR"/>
                <w14:ligatures w14:val="none"/>
              </w:rPr>
              <w:t>execução de base em brita graduada simples ou pó de pedra com espessura de 15 cm, e posterior recomposição do revestimento em pedras poliédricas irregulares com espessura de 15 cm, utilizando rocha cortada. Inclui, ainda, a execução de meio-fio combinado (guia e sarjeta) pré-fabricado.</w:t>
            </w:r>
          </w:p>
          <w:p w14:paraId="6000BA5A" w14:textId="31380711" w:rsidR="0082335F" w:rsidRPr="00702379" w:rsidRDefault="0082335F" w:rsidP="007E4821">
            <w:pPr>
              <w:spacing w:after="0" w:line="240" w:lineRule="auto"/>
              <w:jc w:val="both"/>
              <w:rPr>
                <w:rFonts w:ascii="Calibri" w:eastAsia="Times New Roman" w:hAnsi="Calibri" w:cs="Calibri"/>
                <w:kern w:val="0"/>
                <w:sz w:val="22"/>
                <w:szCs w:val="22"/>
                <w:lang w:eastAsia="pt-BR"/>
                <w14:ligatures w14:val="none"/>
              </w:rPr>
            </w:pPr>
          </w:p>
        </w:tc>
        <w:tc>
          <w:tcPr>
            <w:tcW w:w="1686" w:type="dxa"/>
            <w:vAlign w:val="center"/>
          </w:tcPr>
          <w:p w14:paraId="16FA08AE" w14:textId="58050C7E" w:rsidR="0082335F" w:rsidRPr="00702379" w:rsidRDefault="006540C7" w:rsidP="006540C7">
            <w:pPr>
              <w:spacing w:after="0" w:line="240" w:lineRule="auto"/>
              <w:jc w:val="center"/>
              <w:rPr>
                <w:rFonts w:ascii="Calibri" w:eastAsia="Times New Roman" w:hAnsi="Calibri" w:cs="Calibri"/>
                <w:kern w:val="0"/>
                <w:sz w:val="22"/>
                <w:szCs w:val="22"/>
                <w:lang w:eastAsia="pt-BR"/>
                <w14:ligatures w14:val="none"/>
              </w:rPr>
            </w:pPr>
            <w:r>
              <w:rPr>
                <w:rFonts w:ascii="Calibri" w:eastAsia="Times New Roman" w:hAnsi="Calibri" w:cs="Calibri"/>
                <w:kern w:val="0"/>
                <w:sz w:val="22"/>
                <w:szCs w:val="22"/>
                <w:lang w:eastAsia="pt-BR"/>
                <w14:ligatures w14:val="none"/>
              </w:rPr>
              <w:t>945</w:t>
            </w:r>
          </w:p>
        </w:tc>
        <w:tc>
          <w:tcPr>
            <w:tcW w:w="984" w:type="dxa"/>
            <w:vAlign w:val="center"/>
          </w:tcPr>
          <w:p w14:paraId="112BC9F7" w14:textId="77777777" w:rsidR="0082335F" w:rsidRPr="00702379" w:rsidRDefault="0082335F" w:rsidP="007E4821">
            <w:pPr>
              <w:spacing w:after="0" w:line="240" w:lineRule="auto"/>
              <w:jc w:val="center"/>
              <w:rPr>
                <w:rFonts w:ascii="Calibri" w:eastAsia="Times New Roman" w:hAnsi="Calibri" w:cs="Calibri"/>
                <w:kern w:val="0"/>
                <w:sz w:val="22"/>
                <w:szCs w:val="22"/>
                <w:lang w:eastAsia="pt-BR"/>
                <w14:ligatures w14:val="none"/>
              </w:rPr>
            </w:pPr>
            <w:r w:rsidRPr="0067749D">
              <w:rPr>
                <w:rFonts w:ascii="Calibri" w:eastAsia="Times New Roman" w:hAnsi="Calibri" w:cs="Calibri"/>
                <w:kern w:val="0"/>
                <w:sz w:val="22"/>
                <w:szCs w:val="22"/>
                <w:lang w:eastAsia="pt-BR"/>
                <w14:ligatures w14:val="none"/>
              </w:rPr>
              <w:t>m²</w:t>
            </w:r>
          </w:p>
        </w:tc>
      </w:tr>
    </w:tbl>
    <w:p w14:paraId="22108C26" w14:textId="632F1562" w:rsidR="00223F0F" w:rsidRPr="005A6581" w:rsidRDefault="005411CF" w:rsidP="00812235">
      <w:pPr>
        <w:pStyle w:val="Corpodetexto"/>
        <w:numPr>
          <w:ilvl w:val="1"/>
          <w:numId w:val="98"/>
        </w:numPr>
        <w:spacing w:before="220" w:after="240"/>
        <w:ind w:right="328"/>
        <w:jc w:val="both"/>
        <w:rPr>
          <w:rFonts w:ascii="Calibri" w:eastAsia="Calibri" w:hAnsi="Calibri" w:cs="Calibri"/>
          <w:b/>
          <w:sz w:val="22"/>
        </w:rPr>
      </w:pPr>
      <w:r w:rsidRPr="005A6581">
        <w:rPr>
          <w:rFonts w:ascii="Calibri" w:eastAsia="Calibri" w:hAnsi="Calibri" w:cs="Calibri"/>
          <w:b/>
          <w:sz w:val="22"/>
        </w:rPr>
        <w:t xml:space="preserve">O valor para a execução total do objeto da licitação é de </w:t>
      </w:r>
      <w:bookmarkStart w:id="1" w:name="_Hlk191454350"/>
      <w:r w:rsidRPr="005A6581">
        <w:rPr>
          <w:rFonts w:ascii="Calibri" w:eastAsia="Calibri" w:hAnsi="Calibri" w:cs="Calibri"/>
          <w:b/>
          <w:sz w:val="22"/>
        </w:rPr>
        <w:t>R</w:t>
      </w:r>
      <w:r w:rsidR="00C60ABE" w:rsidRPr="005A6581">
        <w:rPr>
          <w:rFonts w:ascii="Calibri" w:eastAsia="Calibri" w:hAnsi="Calibri" w:cs="Calibri"/>
          <w:b/>
          <w:sz w:val="22"/>
        </w:rPr>
        <w:t>$</w:t>
      </w:r>
      <w:r w:rsidR="005A6581" w:rsidRPr="005A6581">
        <w:rPr>
          <w:rFonts w:ascii="Calibri" w:eastAsia="Calibri" w:hAnsi="Calibri" w:cs="Calibri"/>
          <w:b/>
          <w:sz w:val="22"/>
        </w:rPr>
        <w:t>129.958,07</w:t>
      </w:r>
      <w:r w:rsidRPr="005A6581">
        <w:rPr>
          <w:rFonts w:ascii="Calibri" w:eastAsia="Calibri" w:hAnsi="Calibri" w:cs="Calibri"/>
          <w:b/>
          <w:sz w:val="22"/>
        </w:rPr>
        <w:t xml:space="preserve"> (</w:t>
      </w:r>
      <w:r w:rsidR="005A6581" w:rsidRPr="005A6581">
        <w:rPr>
          <w:rFonts w:ascii="Calibri" w:eastAsia="Calibri" w:hAnsi="Calibri" w:cs="Calibri"/>
          <w:b/>
          <w:sz w:val="22"/>
        </w:rPr>
        <w:t>cento e vinte e nove mil, novecentos e cinquenta e oito reais, e sete centavos</w:t>
      </w:r>
      <w:r w:rsidRPr="005A6581">
        <w:rPr>
          <w:rFonts w:ascii="Calibri" w:eastAsia="Calibri" w:hAnsi="Calibri" w:cs="Calibri"/>
          <w:b/>
          <w:sz w:val="22"/>
        </w:rPr>
        <w:t xml:space="preserve">).  </w:t>
      </w:r>
      <w:bookmarkEnd w:id="1"/>
    </w:p>
    <w:p w14:paraId="38598241" w14:textId="77777777" w:rsidR="005A6581" w:rsidRPr="00150300" w:rsidRDefault="00223F0F" w:rsidP="005A6581">
      <w:pPr>
        <w:pStyle w:val="Corpodetexto"/>
        <w:numPr>
          <w:ilvl w:val="0"/>
          <w:numId w:val="98"/>
        </w:numPr>
        <w:spacing w:before="220" w:after="240"/>
        <w:ind w:right="328"/>
        <w:jc w:val="both"/>
        <w:rPr>
          <w:rFonts w:ascii="Calibri" w:eastAsia="Calibri" w:hAnsi="Calibri" w:cs="Calibri"/>
          <w:b/>
          <w:bCs/>
          <w:sz w:val="24"/>
          <w:szCs w:val="24"/>
        </w:rPr>
      </w:pPr>
      <w:r w:rsidRPr="00150300">
        <w:rPr>
          <w:rFonts w:ascii="Calibri" w:eastAsia="Calibri" w:hAnsi="Calibri" w:cs="Calibri"/>
          <w:b/>
          <w:sz w:val="24"/>
          <w:szCs w:val="22"/>
        </w:rPr>
        <w:t xml:space="preserve"> </w:t>
      </w:r>
      <w:r w:rsidR="00076404" w:rsidRPr="00150300">
        <w:rPr>
          <w:rFonts w:ascii="Calibri" w:eastAsia="Calibri" w:hAnsi="Calibri" w:cs="Calibri"/>
          <w:b/>
          <w:bCs/>
          <w:sz w:val="24"/>
          <w:szCs w:val="24"/>
        </w:rPr>
        <w:t xml:space="preserve"> JUSTIFICATIVA PARA PARCELAMENTO OU NÃO-PARCELAMENTO DA SOLUÇÃO</w:t>
      </w:r>
    </w:p>
    <w:p w14:paraId="1BF07DDF" w14:textId="08BF923A" w:rsidR="005A6581" w:rsidRPr="005A6581" w:rsidRDefault="005A6581" w:rsidP="005A6581">
      <w:pPr>
        <w:pStyle w:val="Corpodetexto"/>
        <w:numPr>
          <w:ilvl w:val="1"/>
          <w:numId w:val="98"/>
        </w:numPr>
        <w:spacing w:before="220" w:after="240"/>
        <w:ind w:right="328"/>
        <w:jc w:val="both"/>
        <w:rPr>
          <w:rFonts w:ascii="Calibri" w:eastAsia="Calibri" w:hAnsi="Calibri" w:cs="Calibri"/>
          <w:b/>
          <w:bCs/>
          <w:sz w:val="22"/>
          <w:szCs w:val="22"/>
        </w:rPr>
      </w:pPr>
      <w:r w:rsidRPr="005A6581">
        <w:rPr>
          <w:rFonts w:ascii="Calibri" w:hAnsi="Calibri" w:cs="Calibri"/>
          <w:sz w:val="22"/>
          <w:szCs w:val="22"/>
        </w:rPr>
        <w:t>A adoção do parcelamento da solução não se mostra recomendável sob a perspectiva da eficiência técnica e operacional. A centralização da execução sob a responsabilidade de um único contratado possibilita melhor coordenação dos serviços, maior controle por parte da Administração e atribuição clara de responsabilidades quanto ao cumprimento dos prazos, da qualidade e dos resultados esperados da obra.</w:t>
      </w:r>
    </w:p>
    <w:p w14:paraId="122A9B30" w14:textId="2E0C254B" w:rsidR="005A6581" w:rsidRPr="005A6581" w:rsidRDefault="005A6581" w:rsidP="005A6581">
      <w:pPr>
        <w:pStyle w:val="Corpodetexto"/>
        <w:numPr>
          <w:ilvl w:val="1"/>
          <w:numId w:val="98"/>
        </w:numPr>
        <w:spacing w:before="220" w:after="240"/>
        <w:ind w:right="328"/>
        <w:jc w:val="both"/>
        <w:rPr>
          <w:rFonts w:ascii="Calibri" w:hAnsi="Calibri" w:cs="Calibri"/>
          <w:sz w:val="22"/>
          <w:szCs w:val="22"/>
        </w:rPr>
      </w:pPr>
      <w:r w:rsidRPr="005A6581">
        <w:rPr>
          <w:rFonts w:ascii="Calibri" w:hAnsi="Calibri" w:cs="Calibri"/>
          <w:sz w:val="22"/>
          <w:szCs w:val="22"/>
        </w:rPr>
        <w:t xml:space="preserve">No caso específico de obras de construção, reforma ou revitalização, há significativa interdependência entre as etapas executivas, por exemplo, instalações hidráulicas e elétricas dependem da conclusão de estruturas e alvenarias, e assim sucessivamente. A fragmentação dos serviços comprometeria o encadeamento </w:t>
      </w:r>
      <w:r w:rsidRPr="005A6581">
        <w:rPr>
          <w:rFonts w:ascii="Calibri" w:hAnsi="Calibri" w:cs="Calibri"/>
          <w:sz w:val="22"/>
          <w:szCs w:val="22"/>
        </w:rPr>
        <w:lastRenderedPageBreak/>
        <w:t>lógico da execução, podendo ocasionar atrasos, retrabalhos, elevação de custos e impacto negativo no cronograma físico-financeiro do contrato.</w:t>
      </w:r>
    </w:p>
    <w:p w14:paraId="456BC3EB" w14:textId="26496460" w:rsidR="005A6581" w:rsidRPr="005A6581" w:rsidRDefault="005A6581" w:rsidP="005A6581">
      <w:pPr>
        <w:pStyle w:val="Corpodetexto"/>
        <w:numPr>
          <w:ilvl w:val="1"/>
          <w:numId w:val="98"/>
        </w:numPr>
        <w:spacing w:before="220" w:after="240"/>
        <w:ind w:right="328"/>
        <w:jc w:val="both"/>
        <w:rPr>
          <w:rFonts w:ascii="Calibri" w:hAnsi="Calibri" w:cs="Calibri"/>
          <w:sz w:val="22"/>
          <w:szCs w:val="22"/>
        </w:rPr>
      </w:pPr>
      <w:r w:rsidRPr="005A6581">
        <w:rPr>
          <w:rFonts w:ascii="Calibri" w:hAnsi="Calibri" w:cs="Calibri"/>
          <w:sz w:val="22"/>
          <w:szCs w:val="22"/>
        </w:rPr>
        <w:t>Do ponto de vista econômico, a contratação integrada tende a ser mais vantajosa, pois permite a diluição de custos indiretos (como administração local, mobilização e desmobilização) e a obtenção de melhor margem de negociação com fornecedores e subcontratados, refletindo na formação de preços mais competitivos. Além disso, a divisão dos serviços entre diferentes empresas do mesmo ramo não amplia a concorrência de maneira significativa, podendo inclusive ser interpretada como fracionamento indevido do objeto, vedado pela legislação.</w:t>
      </w:r>
    </w:p>
    <w:p w14:paraId="3110B755" w14:textId="5247D9AC" w:rsidR="002E4B38" w:rsidRPr="005A6581" w:rsidRDefault="005A6581" w:rsidP="005A6581">
      <w:pPr>
        <w:pStyle w:val="Corpodetexto"/>
        <w:numPr>
          <w:ilvl w:val="1"/>
          <w:numId w:val="98"/>
        </w:numPr>
        <w:spacing w:before="220" w:after="240"/>
        <w:ind w:right="328"/>
        <w:jc w:val="both"/>
        <w:rPr>
          <w:rFonts w:ascii="Calibri" w:hAnsi="Calibri" w:cs="Calibri"/>
          <w:sz w:val="22"/>
          <w:szCs w:val="22"/>
        </w:rPr>
      </w:pPr>
      <w:r w:rsidRPr="005A6581">
        <w:rPr>
          <w:rFonts w:ascii="Calibri" w:hAnsi="Calibri" w:cs="Calibri"/>
          <w:sz w:val="22"/>
          <w:szCs w:val="22"/>
        </w:rPr>
        <w:t>Diante do exposto, conclui-se que o parcelamento da contratação não traria benefícios à Administração Pública, podendo comprometer a eficiência, a economicidade e a adequada execução do objeto. Por tais razões, recomenda-se que a contratação seja realizada de forma integral.</w:t>
      </w:r>
    </w:p>
    <w:p w14:paraId="4C5D779F" w14:textId="43D6F055" w:rsidR="00DE629E" w:rsidRPr="000661B0" w:rsidRDefault="001574CD" w:rsidP="00833F7F">
      <w:pPr>
        <w:pStyle w:val="Corpodetexto"/>
        <w:numPr>
          <w:ilvl w:val="0"/>
          <w:numId w:val="98"/>
        </w:numPr>
        <w:spacing w:before="220" w:after="240"/>
        <w:ind w:right="328"/>
        <w:jc w:val="both"/>
        <w:rPr>
          <w:rFonts w:ascii="Calibri" w:hAnsi="Calibri" w:cs="Calibri"/>
          <w:b/>
          <w:sz w:val="24"/>
          <w:szCs w:val="24"/>
        </w:rPr>
      </w:pPr>
      <w:r w:rsidRPr="000661B0">
        <w:rPr>
          <w:rFonts w:ascii="Calibri" w:hAnsi="Calibri" w:cs="Calibri"/>
          <w:b/>
          <w:sz w:val="24"/>
          <w:szCs w:val="24"/>
        </w:rPr>
        <w:t xml:space="preserve">DA </w:t>
      </w:r>
      <w:bookmarkEnd w:id="0"/>
      <w:r w:rsidRPr="000661B0">
        <w:rPr>
          <w:rFonts w:ascii="Calibri" w:hAnsi="Calibri" w:cs="Calibri"/>
          <w:b/>
          <w:sz w:val="24"/>
          <w:szCs w:val="24"/>
        </w:rPr>
        <w:t>NATUREZA</w:t>
      </w:r>
    </w:p>
    <w:p w14:paraId="6374FBD7" w14:textId="598736D2" w:rsidR="005A6581" w:rsidRPr="00833F7F" w:rsidRDefault="005A6581" w:rsidP="00833F7F">
      <w:pPr>
        <w:pStyle w:val="Corpodetexto"/>
        <w:numPr>
          <w:ilvl w:val="1"/>
          <w:numId w:val="98"/>
        </w:numPr>
        <w:spacing w:before="220" w:after="240"/>
        <w:ind w:right="328"/>
        <w:jc w:val="both"/>
        <w:rPr>
          <w:rFonts w:ascii="Calibri" w:hAnsi="Calibri" w:cs="Calibri"/>
          <w:sz w:val="22"/>
          <w:szCs w:val="22"/>
        </w:rPr>
      </w:pPr>
      <w:r w:rsidRPr="00833F7F">
        <w:rPr>
          <w:rFonts w:ascii="Calibri" w:hAnsi="Calibri" w:cs="Calibri"/>
          <w:sz w:val="22"/>
          <w:szCs w:val="22"/>
        </w:rPr>
        <w:t>Trata-se de serviço inerente às profissões de engenharia, tendo como objeto a execução de reparos e manutenções em pavimentos poliédricos.</w:t>
      </w:r>
    </w:p>
    <w:p w14:paraId="67912F4E" w14:textId="62301FAF" w:rsidR="005A6581" w:rsidRPr="00833F7F" w:rsidRDefault="005A6581" w:rsidP="00833F7F">
      <w:pPr>
        <w:pStyle w:val="Corpodetexto"/>
        <w:numPr>
          <w:ilvl w:val="1"/>
          <w:numId w:val="98"/>
        </w:numPr>
        <w:spacing w:before="220" w:after="240"/>
        <w:ind w:right="328"/>
        <w:jc w:val="both"/>
        <w:rPr>
          <w:rFonts w:ascii="Calibri" w:hAnsi="Calibri" w:cs="Calibri"/>
          <w:sz w:val="22"/>
          <w:szCs w:val="22"/>
        </w:rPr>
      </w:pPr>
      <w:r w:rsidRPr="00833F7F">
        <w:rPr>
          <w:rFonts w:ascii="Calibri" w:hAnsi="Calibri" w:cs="Calibri"/>
          <w:sz w:val="22"/>
          <w:szCs w:val="22"/>
        </w:rPr>
        <w:t xml:space="preserve">Esses serviços são fundamentais para a Administração Pública, pois garantem a conservação das vias públicas, asseguram condições adequadas de mobilidade e segurança viária, além de contribuírem para a durabilidade da infraestrutura urbana. </w:t>
      </w:r>
    </w:p>
    <w:p w14:paraId="2C32F2D0" w14:textId="47D0A485" w:rsidR="005A6581" w:rsidRPr="00833F7F" w:rsidRDefault="005A6581" w:rsidP="00833F7F">
      <w:pPr>
        <w:pStyle w:val="Corpodetexto"/>
        <w:numPr>
          <w:ilvl w:val="1"/>
          <w:numId w:val="98"/>
        </w:numPr>
        <w:spacing w:before="220" w:after="240"/>
        <w:ind w:right="328"/>
        <w:jc w:val="both"/>
        <w:rPr>
          <w:rFonts w:ascii="Calibri" w:hAnsi="Calibri" w:cs="Calibri"/>
          <w:sz w:val="22"/>
          <w:szCs w:val="22"/>
        </w:rPr>
      </w:pPr>
      <w:r w:rsidRPr="00833F7F">
        <w:rPr>
          <w:rFonts w:ascii="Calibri" w:hAnsi="Calibri" w:cs="Calibri"/>
          <w:sz w:val="22"/>
          <w:szCs w:val="22"/>
        </w:rPr>
        <w:t>Portanto, a contratação de serviços de manutenção e reparo de pavimentos é essencial para garantir eficiência, economicidade e qualidade na execução de obras públicas no município.</w:t>
      </w:r>
    </w:p>
    <w:p w14:paraId="6980C5D3" w14:textId="5C0295CA" w:rsidR="00F36311" w:rsidRPr="000661B0" w:rsidRDefault="00F36311" w:rsidP="00833F7F">
      <w:pPr>
        <w:pStyle w:val="Corpodetexto"/>
        <w:numPr>
          <w:ilvl w:val="0"/>
          <w:numId w:val="98"/>
        </w:numPr>
        <w:spacing w:before="220" w:after="240"/>
        <w:ind w:right="328"/>
        <w:jc w:val="both"/>
        <w:rPr>
          <w:rFonts w:ascii="Calibri" w:hAnsi="Calibri" w:cs="Calibri"/>
          <w:b/>
          <w:sz w:val="24"/>
          <w:szCs w:val="24"/>
        </w:rPr>
      </w:pPr>
      <w:r w:rsidRPr="000661B0">
        <w:rPr>
          <w:rFonts w:ascii="Calibri" w:hAnsi="Calibri" w:cs="Calibri"/>
          <w:b/>
          <w:sz w:val="24"/>
          <w:szCs w:val="24"/>
        </w:rPr>
        <w:t>DO PRAZO DE VIGÊNCIA</w:t>
      </w:r>
      <w:r w:rsidR="000661B0" w:rsidRPr="000661B0">
        <w:rPr>
          <w:rFonts w:ascii="Calibri" w:hAnsi="Calibri" w:cs="Calibri"/>
          <w:b/>
          <w:sz w:val="24"/>
          <w:szCs w:val="24"/>
        </w:rPr>
        <w:t xml:space="preserve"> DO CONTRATO</w:t>
      </w:r>
    </w:p>
    <w:p w14:paraId="7A105252" w14:textId="3B910C25" w:rsidR="000661B0" w:rsidRPr="000661B0" w:rsidRDefault="000661B0" w:rsidP="000661B0">
      <w:pPr>
        <w:pStyle w:val="Corpodetexto"/>
        <w:numPr>
          <w:ilvl w:val="1"/>
          <w:numId w:val="98"/>
        </w:numPr>
        <w:spacing w:before="220" w:after="240"/>
        <w:ind w:right="328"/>
        <w:jc w:val="both"/>
        <w:rPr>
          <w:rFonts w:ascii="Calibri" w:hAnsi="Calibri" w:cs="Calibri"/>
          <w:sz w:val="22"/>
          <w:szCs w:val="22"/>
        </w:rPr>
      </w:pPr>
      <w:r w:rsidRPr="000661B0">
        <w:rPr>
          <w:rFonts w:ascii="Calibri" w:hAnsi="Calibri" w:cs="Calibri"/>
          <w:sz w:val="22"/>
          <w:szCs w:val="22"/>
        </w:rPr>
        <w:t>O prazo de vigência contratual será de 12 (doze) meses, contados da assinatura do Contrato, e que ocorrerá após a emissão de laudo técnico de conclusão dos serviços pela Secretaria de Planejamento.</w:t>
      </w:r>
    </w:p>
    <w:p w14:paraId="5F3316D6" w14:textId="0D765157" w:rsidR="000661B0" w:rsidRPr="000661B0" w:rsidRDefault="000661B0" w:rsidP="000661B0">
      <w:pPr>
        <w:pStyle w:val="Corpodetexto"/>
        <w:numPr>
          <w:ilvl w:val="1"/>
          <w:numId w:val="98"/>
        </w:numPr>
        <w:spacing w:before="220" w:after="240"/>
        <w:ind w:right="328"/>
        <w:jc w:val="both"/>
        <w:rPr>
          <w:rFonts w:ascii="Calibri" w:hAnsi="Calibri" w:cs="Calibri"/>
          <w:sz w:val="22"/>
          <w:szCs w:val="22"/>
        </w:rPr>
      </w:pPr>
      <w:r w:rsidRPr="000661B0">
        <w:rPr>
          <w:rFonts w:ascii="Calibri" w:hAnsi="Calibri" w:cs="Calibri"/>
          <w:sz w:val="22"/>
          <w:szCs w:val="22"/>
        </w:rPr>
        <w:t xml:space="preserve">Os prazos de início e conclusão poderão ser prorrogados, desde que devidamente justificados e a critério da Secretaria de Planejamento, mantendo-se as condições estabelecidas na Ata. </w:t>
      </w:r>
    </w:p>
    <w:p w14:paraId="4600041B" w14:textId="60DF7CB4" w:rsidR="000661B0" w:rsidRPr="000661B0" w:rsidRDefault="000661B0" w:rsidP="000661B0">
      <w:pPr>
        <w:pStyle w:val="Corpodetexto"/>
        <w:numPr>
          <w:ilvl w:val="1"/>
          <w:numId w:val="98"/>
        </w:numPr>
        <w:spacing w:before="220" w:after="240"/>
        <w:ind w:right="328"/>
        <w:jc w:val="both"/>
        <w:rPr>
          <w:rFonts w:ascii="Calibri" w:hAnsi="Calibri" w:cs="Calibri"/>
          <w:sz w:val="22"/>
          <w:szCs w:val="22"/>
        </w:rPr>
      </w:pPr>
      <w:r w:rsidRPr="000661B0">
        <w:rPr>
          <w:rFonts w:ascii="Calibri" w:hAnsi="Calibri" w:cs="Calibri"/>
          <w:sz w:val="22"/>
          <w:szCs w:val="22"/>
        </w:rPr>
        <w:t>Os atrasos na execução dos serviços, nos prazos de início e conclusão, somente serão justificáveis quando decorrerem de casos fortuitos, de força maior ou de fatos de responsabilidade da Administração:</w:t>
      </w:r>
    </w:p>
    <w:p w14:paraId="09AA5D06" w14:textId="1EC00A1D" w:rsidR="000661B0" w:rsidRPr="000661B0" w:rsidRDefault="000661B0" w:rsidP="000661B0">
      <w:pPr>
        <w:pStyle w:val="Corpodetexto"/>
        <w:numPr>
          <w:ilvl w:val="1"/>
          <w:numId w:val="98"/>
        </w:numPr>
        <w:spacing w:before="220" w:after="240"/>
        <w:ind w:right="328"/>
        <w:jc w:val="both"/>
        <w:rPr>
          <w:rFonts w:ascii="Calibri" w:hAnsi="Calibri" w:cs="Calibri"/>
          <w:sz w:val="22"/>
          <w:szCs w:val="22"/>
        </w:rPr>
      </w:pPr>
      <w:r w:rsidRPr="000661B0">
        <w:rPr>
          <w:rFonts w:ascii="Calibri" w:hAnsi="Calibri" w:cs="Calibri"/>
          <w:sz w:val="22"/>
          <w:szCs w:val="22"/>
        </w:rPr>
        <w:t xml:space="preserve">Na ocorrência de tais fatos ou casos de pedidos de prorrogação do prazo de vigência deverão ser encaminhados, por escrito, 30 (trinta) dias antes de expirar o prazo </w:t>
      </w:r>
      <w:r w:rsidRPr="000661B0">
        <w:rPr>
          <w:rFonts w:ascii="Calibri" w:hAnsi="Calibri" w:cs="Calibri"/>
          <w:sz w:val="22"/>
          <w:szCs w:val="22"/>
        </w:rPr>
        <w:lastRenderedPageBreak/>
        <w:t xml:space="preserve">contratual e, em ambos os casos com justificativa circunstanciada, com documentos comprobatórios, análises e justificativas da fiscalização. </w:t>
      </w:r>
    </w:p>
    <w:p w14:paraId="67BF6128" w14:textId="78202D78" w:rsidR="000661B0" w:rsidRPr="000661B0" w:rsidRDefault="000661B0" w:rsidP="000661B0">
      <w:pPr>
        <w:pStyle w:val="Corpodetexto"/>
        <w:numPr>
          <w:ilvl w:val="1"/>
          <w:numId w:val="98"/>
        </w:numPr>
        <w:spacing w:before="220" w:after="240"/>
        <w:ind w:right="328"/>
        <w:jc w:val="both"/>
        <w:rPr>
          <w:rFonts w:ascii="Calibri" w:hAnsi="Calibri" w:cs="Calibri"/>
          <w:sz w:val="22"/>
          <w:szCs w:val="22"/>
        </w:rPr>
      </w:pPr>
      <w:r w:rsidRPr="000661B0">
        <w:rPr>
          <w:rFonts w:ascii="Calibri" w:hAnsi="Calibri" w:cs="Calibri"/>
          <w:sz w:val="22"/>
          <w:szCs w:val="22"/>
        </w:rPr>
        <w:t>As prorrogações autorizadas e devidamente justificadas serão anotadas e expedidas por escrito pela Secretaria de Planejamento.</w:t>
      </w:r>
    </w:p>
    <w:p w14:paraId="65AD456E" w14:textId="6CDC3446" w:rsidR="000661B0" w:rsidRDefault="000661B0" w:rsidP="000661B0">
      <w:pPr>
        <w:pStyle w:val="Corpodetexto"/>
        <w:numPr>
          <w:ilvl w:val="1"/>
          <w:numId w:val="98"/>
        </w:numPr>
        <w:spacing w:before="220" w:after="240"/>
        <w:ind w:right="328"/>
        <w:jc w:val="both"/>
        <w:rPr>
          <w:rFonts w:ascii="Calibri" w:hAnsi="Calibri" w:cs="Calibri"/>
          <w:sz w:val="22"/>
          <w:szCs w:val="22"/>
        </w:rPr>
      </w:pPr>
      <w:r w:rsidRPr="000661B0">
        <w:rPr>
          <w:rFonts w:ascii="Calibri" w:hAnsi="Calibri" w:cs="Calibri"/>
          <w:sz w:val="22"/>
          <w:szCs w:val="22"/>
        </w:rPr>
        <w:t>Eventual prorrogação de prazo solicitada pela Contratada sem justificativa fundamentada, e admitida pela Secretaria de Planejamento por mera liberalidade, não será computada para efeito de aplicação de reajuste anual ou de repasse de custos administrativos.</w:t>
      </w:r>
    </w:p>
    <w:p w14:paraId="08453765" w14:textId="4510F437" w:rsidR="000661B0" w:rsidRPr="000661B0" w:rsidRDefault="000661B0" w:rsidP="000661B0">
      <w:pPr>
        <w:pStyle w:val="Corpodetexto"/>
        <w:numPr>
          <w:ilvl w:val="0"/>
          <w:numId w:val="98"/>
        </w:numPr>
        <w:spacing w:before="220" w:after="240"/>
        <w:ind w:right="328"/>
        <w:jc w:val="both"/>
        <w:rPr>
          <w:rFonts w:ascii="Calibri" w:hAnsi="Calibri" w:cs="Calibri"/>
          <w:b/>
          <w:sz w:val="24"/>
          <w:szCs w:val="24"/>
        </w:rPr>
      </w:pPr>
      <w:r w:rsidRPr="000661B0">
        <w:rPr>
          <w:rFonts w:ascii="Calibri" w:hAnsi="Calibri" w:cs="Calibri"/>
          <w:b/>
          <w:sz w:val="24"/>
          <w:szCs w:val="24"/>
        </w:rPr>
        <w:t>DO PRAZO DE VIGÊNCIA D</w:t>
      </w:r>
      <w:r w:rsidR="00150300">
        <w:rPr>
          <w:rFonts w:ascii="Calibri" w:hAnsi="Calibri" w:cs="Calibri"/>
          <w:b/>
          <w:sz w:val="24"/>
          <w:szCs w:val="24"/>
        </w:rPr>
        <w:t>E EXECUÇÃO</w:t>
      </w:r>
    </w:p>
    <w:p w14:paraId="56422E07" w14:textId="1BFB6146" w:rsidR="00150300" w:rsidRPr="00150300" w:rsidRDefault="00150300" w:rsidP="00150300">
      <w:pPr>
        <w:pStyle w:val="Corpodetexto"/>
        <w:spacing w:before="220" w:after="240"/>
        <w:ind w:left="750" w:right="328"/>
        <w:jc w:val="both"/>
        <w:rPr>
          <w:rFonts w:ascii="Calibri" w:hAnsi="Calibri" w:cs="Calibri"/>
          <w:sz w:val="22"/>
          <w:szCs w:val="22"/>
        </w:rPr>
      </w:pPr>
      <w:r w:rsidRPr="00150300">
        <w:rPr>
          <w:rFonts w:ascii="Calibri" w:hAnsi="Calibri" w:cs="Calibri"/>
          <w:sz w:val="22"/>
          <w:szCs w:val="22"/>
        </w:rPr>
        <w:t>O prazo de execução da obra será de 180 (cento e oitenta) dias corridos, contados a partir da data de emissão da Ordem de Serviço, a qual deverá estar acompanhada da respectiva Anotação de Responsabilidade Técnica – ART de execução da obra, emitida pela empresa contratada, bem como da ART de fiscalização emitida pelo responsável técnico designado pelo Município</w:t>
      </w:r>
    </w:p>
    <w:p w14:paraId="43EC97F6" w14:textId="49D7AB60" w:rsidR="00150300" w:rsidRPr="00150300" w:rsidRDefault="00150300" w:rsidP="00150300">
      <w:pPr>
        <w:pStyle w:val="Corpodetexto"/>
        <w:numPr>
          <w:ilvl w:val="1"/>
          <w:numId w:val="98"/>
        </w:numPr>
        <w:spacing w:before="220" w:after="240"/>
        <w:ind w:right="328"/>
        <w:jc w:val="both"/>
        <w:rPr>
          <w:rFonts w:ascii="Calibri" w:hAnsi="Calibri" w:cs="Calibri"/>
          <w:sz w:val="22"/>
          <w:szCs w:val="22"/>
        </w:rPr>
      </w:pPr>
      <w:r w:rsidRPr="00150300">
        <w:rPr>
          <w:rFonts w:ascii="Calibri" w:hAnsi="Calibri" w:cs="Calibri"/>
          <w:sz w:val="22"/>
          <w:szCs w:val="22"/>
        </w:rPr>
        <w:t>A contratada poderá solicitar a prorrogação do prazo de execução da obra, desde que o pedido seja formalizado e devidamente justificado, cabendo à Administração a análise e deliberação. Serão admitidas prorrogações nos casos previstos na legislação, especialmente:</w:t>
      </w:r>
    </w:p>
    <w:p w14:paraId="668E94E7" w14:textId="71A95825" w:rsidR="00150300" w:rsidRPr="00150300" w:rsidRDefault="00150300" w:rsidP="00150300">
      <w:pPr>
        <w:pStyle w:val="Corpodetexto"/>
        <w:numPr>
          <w:ilvl w:val="2"/>
          <w:numId w:val="98"/>
        </w:numPr>
        <w:spacing w:before="220" w:after="240"/>
        <w:ind w:right="328"/>
        <w:jc w:val="both"/>
        <w:rPr>
          <w:rFonts w:ascii="Calibri" w:hAnsi="Calibri" w:cs="Calibri"/>
          <w:sz w:val="22"/>
          <w:szCs w:val="22"/>
        </w:rPr>
      </w:pPr>
      <w:r w:rsidRPr="00150300">
        <w:rPr>
          <w:rFonts w:ascii="Calibri" w:hAnsi="Calibri" w:cs="Calibri"/>
          <w:sz w:val="22"/>
          <w:szCs w:val="22"/>
        </w:rPr>
        <w:t>alterações ou acréscimos de serviços que demandem tempo adicional para execução;</w:t>
      </w:r>
    </w:p>
    <w:p w14:paraId="06F34846" w14:textId="017AA993" w:rsidR="00150300" w:rsidRPr="00150300" w:rsidRDefault="00150300" w:rsidP="00150300">
      <w:pPr>
        <w:pStyle w:val="Corpodetexto"/>
        <w:numPr>
          <w:ilvl w:val="2"/>
          <w:numId w:val="98"/>
        </w:numPr>
        <w:spacing w:before="220" w:after="240"/>
        <w:ind w:right="328"/>
        <w:jc w:val="both"/>
        <w:rPr>
          <w:rFonts w:ascii="Calibri" w:hAnsi="Calibri" w:cs="Calibri"/>
          <w:sz w:val="22"/>
          <w:szCs w:val="22"/>
        </w:rPr>
      </w:pPr>
      <w:r w:rsidRPr="00150300">
        <w:rPr>
          <w:rFonts w:ascii="Calibri" w:hAnsi="Calibri" w:cs="Calibri"/>
          <w:sz w:val="22"/>
          <w:szCs w:val="22"/>
        </w:rPr>
        <w:t>ocorrência de fato excepcional ou imprevisível, estranho à vontade da contratada, que inviabilize a execução normal dos trabalhos;</w:t>
      </w:r>
    </w:p>
    <w:p w14:paraId="3E285D8D" w14:textId="3F6C45B2" w:rsidR="00150300" w:rsidRPr="00150300" w:rsidRDefault="00150300" w:rsidP="00150300">
      <w:pPr>
        <w:pStyle w:val="Corpodetexto"/>
        <w:numPr>
          <w:ilvl w:val="2"/>
          <w:numId w:val="98"/>
        </w:numPr>
        <w:spacing w:before="220" w:after="240"/>
        <w:ind w:right="328"/>
        <w:jc w:val="both"/>
        <w:rPr>
          <w:rFonts w:ascii="Calibri" w:hAnsi="Calibri" w:cs="Calibri"/>
          <w:sz w:val="22"/>
          <w:szCs w:val="22"/>
        </w:rPr>
      </w:pPr>
      <w:r w:rsidRPr="00150300">
        <w:rPr>
          <w:rFonts w:ascii="Calibri" w:hAnsi="Calibri" w:cs="Calibri"/>
          <w:sz w:val="22"/>
          <w:szCs w:val="22"/>
        </w:rPr>
        <w:t>interrupção ou atraso imputável à Administração, como demora na liberação da ordem de serviço, do local da obra ou de projetos executivos;</w:t>
      </w:r>
    </w:p>
    <w:p w14:paraId="2D99C5F0" w14:textId="7FC7BDCA" w:rsidR="00150300" w:rsidRPr="00150300" w:rsidRDefault="00150300" w:rsidP="00150300">
      <w:pPr>
        <w:pStyle w:val="Corpodetexto"/>
        <w:numPr>
          <w:ilvl w:val="2"/>
          <w:numId w:val="98"/>
        </w:numPr>
        <w:spacing w:before="220" w:after="240"/>
        <w:ind w:right="328"/>
        <w:jc w:val="both"/>
        <w:rPr>
          <w:rFonts w:ascii="Calibri" w:hAnsi="Calibri" w:cs="Calibri"/>
          <w:sz w:val="22"/>
          <w:szCs w:val="22"/>
        </w:rPr>
      </w:pPr>
      <w:r w:rsidRPr="00150300">
        <w:rPr>
          <w:rFonts w:ascii="Calibri" w:hAnsi="Calibri" w:cs="Calibri"/>
          <w:sz w:val="22"/>
          <w:szCs w:val="22"/>
        </w:rPr>
        <w:t>caso fortuito ou força maior;</w:t>
      </w:r>
    </w:p>
    <w:p w14:paraId="7F4B483F" w14:textId="39EEE15B" w:rsidR="00150300" w:rsidRPr="00150300" w:rsidRDefault="00150300" w:rsidP="00150300">
      <w:pPr>
        <w:pStyle w:val="Corpodetexto"/>
        <w:numPr>
          <w:ilvl w:val="2"/>
          <w:numId w:val="98"/>
        </w:numPr>
        <w:spacing w:before="220" w:after="240"/>
        <w:ind w:right="328"/>
        <w:jc w:val="both"/>
        <w:rPr>
          <w:rFonts w:ascii="Calibri" w:hAnsi="Calibri" w:cs="Calibri"/>
          <w:sz w:val="22"/>
          <w:szCs w:val="22"/>
        </w:rPr>
      </w:pPr>
      <w:r w:rsidRPr="00150300">
        <w:rPr>
          <w:rFonts w:ascii="Calibri" w:hAnsi="Calibri" w:cs="Calibri"/>
          <w:sz w:val="22"/>
          <w:szCs w:val="22"/>
        </w:rPr>
        <w:t>suspensão da execução da obra por ordem da Administração.</w:t>
      </w:r>
    </w:p>
    <w:p w14:paraId="6D5AA6E1" w14:textId="32183CA5" w:rsidR="000661B0" w:rsidRPr="000661B0" w:rsidRDefault="00150300" w:rsidP="00150300">
      <w:pPr>
        <w:pStyle w:val="Corpodetexto"/>
        <w:numPr>
          <w:ilvl w:val="1"/>
          <w:numId w:val="98"/>
        </w:numPr>
        <w:spacing w:before="220" w:after="240"/>
        <w:ind w:right="328"/>
        <w:jc w:val="both"/>
        <w:rPr>
          <w:rFonts w:ascii="Calibri" w:hAnsi="Calibri" w:cs="Calibri"/>
          <w:sz w:val="22"/>
          <w:szCs w:val="22"/>
        </w:rPr>
      </w:pPr>
      <w:r w:rsidRPr="00150300">
        <w:rPr>
          <w:rFonts w:ascii="Calibri" w:hAnsi="Calibri" w:cs="Calibri"/>
          <w:sz w:val="22"/>
          <w:szCs w:val="22"/>
        </w:rPr>
        <w:t>O pedido deverá ser formalmente protocolado, instruído com a devida justificativa técnica e documentação comprobatória, para avaliação da Administração, observando-se os prazos e condições estabelecidos na Lei nº 14.133/2021.</w:t>
      </w:r>
    </w:p>
    <w:p w14:paraId="3492CD5E" w14:textId="54EE680F" w:rsidR="001574CD" w:rsidRDefault="00F36311" w:rsidP="000661B0">
      <w:pPr>
        <w:pStyle w:val="Corpodetexto"/>
        <w:numPr>
          <w:ilvl w:val="0"/>
          <w:numId w:val="98"/>
        </w:numPr>
        <w:spacing w:before="220" w:after="240"/>
        <w:ind w:right="328"/>
        <w:jc w:val="both"/>
        <w:rPr>
          <w:rFonts w:ascii="Calibri" w:eastAsia="MS Mincho" w:hAnsi="Calibri" w:cs="Calibri"/>
          <w:b/>
          <w:bCs/>
          <w:sz w:val="24"/>
          <w:szCs w:val="24"/>
        </w:rPr>
      </w:pPr>
      <w:r w:rsidRPr="00B57A41">
        <w:rPr>
          <w:rFonts w:ascii="Calibri" w:eastAsia="MS Mincho" w:hAnsi="Calibri" w:cs="Calibri"/>
          <w:b/>
          <w:bCs/>
          <w:sz w:val="24"/>
          <w:szCs w:val="24"/>
        </w:rPr>
        <w:t>FUNDAMENTAÇÃO E DESCRIÇÃO DA NECESSIDADE DA CONTRATAÇÃO</w:t>
      </w:r>
    </w:p>
    <w:p w14:paraId="2E3F9D4B" w14:textId="77777777" w:rsidR="00150300" w:rsidRPr="00150300" w:rsidRDefault="00150300" w:rsidP="00150300">
      <w:pPr>
        <w:pStyle w:val="Corpodetexto"/>
        <w:numPr>
          <w:ilvl w:val="1"/>
          <w:numId w:val="98"/>
        </w:numPr>
        <w:spacing w:before="220" w:after="240"/>
        <w:ind w:right="328"/>
        <w:jc w:val="both"/>
        <w:rPr>
          <w:rFonts w:ascii="Calibri" w:hAnsi="Calibri" w:cs="Calibri"/>
          <w:sz w:val="22"/>
          <w:szCs w:val="22"/>
        </w:rPr>
      </w:pPr>
      <w:r w:rsidRPr="00150300">
        <w:rPr>
          <w:rFonts w:ascii="Calibri" w:hAnsi="Calibri" w:cs="Calibri"/>
          <w:sz w:val="22"/>
          <w:szCs w:val="22"/>
        </w:rPr>
        <w:t>A execução de serviços de manutenção e reparo de pavimentos mostra-se necessária diante da grande demanda por intervenções de conservação da malha viária municipal. Diversos trechos apresentam buracos, afundamentos, desníveis.</w:t>
      </w:r>
    </w:p>
    <w:p w14:paraId="59820B1B" w14:textId="77777777" w:rsidR="00150300" w:rsidRPr="00150300" w:rsidRDefault="00150300" w:rsidP="00150300">
      <w:pPr>
        <w:pStyle w:val="Corpodetexto"/>
        <w:numPr>
          <w:ilvl w:val="1"/>
          <w:numId w:val="98"/>
        </w:numPr>
        <w:spacing w:before="220" w:after="240"/>
        <w:ind w:right="328"/>
        <w:jc w:val="both"/>
        <w:rPr>
          <w:rFonts w:ascii="Calibri" w:hAnsi="Calibri" w:cs="Calibri"/>
          <w:sz w:val="22"/>
          <w:szCs w:val="22"/>
        </w:rPr>
      </w:pPr>
      <w:r w:rsidRPr="00150300">
        <w:rPr>
          <w:rFonts w:ascii="Calibri" w:hAnsi="Calibri" w:cs="Calibri"/>
          <w:sz w:val="22"/>
          <w:szCs w:val="22"/>
        </w:rPr>
        <w:lastRenderedPageBreak/>
        <w:t>Tais problemas comprometem a trafegabilidade, aumentam o risco de acidentes e reduzem a vida útil da infraestrutura existente. Sem esses serviços, a Administração Municipal não dispõe de condições técnicas, quadro funcional ou equipamentos adequados para atender à demanda de forma direta.</w:t>
      </w:r>
    </w:p>
    <w:p w14:paraId="7E69FC80" w14:textId="6CF0E1DF" w:rsidR="00150300" w:rsidRPr="00150300" w:rsidRDefault="00150300" w:rsidP="00150300">
      <w:pPr>
        <w:pStyle w:val="Corpodetexto"/>
        <w:numPr>
          <w:ilvl w:val="1"/>
          <w:numId w:val="98"/>
        </w:numPr>
        <w:spacing w:before="220" w:after="240"/>
        <w:ind w:right="328"/>
        <w:jc w:val="both"/>
        <w:rPr>
          <w:rFonts w:ascii="Calibri" w:hAnsi="Calibri" w:cs="Calibri"/>
          <w:sz w:val="22"/>
          <w:szCs w:val="22"/>
        </w:rPr>
      </w:pPr>
      <w:r w:rsidRPr="00150300">
        <w:rPr>
          <w:rFonts w:ascii="Calibri" w:hAnsi="Calibri" w:cs="Calibri"/>
          <w:sz w:val="22"/>
          <w:szCs w:val="22"/>
        </w:rPr>
        <w:t>Assim, a contratação de empresa especializada apresenta-se como a solução mais viável, eficaz e célere, assegurando qualidade técnica, confiabilidade das intervenções e cumprimento dos prazos necessários ao bom andamento dos serviços públicos.</w:t>
      </w:r>
    </w:p>
    <w:p w14:paraId="42F90173" w14:textId="3A2D432D" w:rsidR="001574CD" w:rsidRDefault="00F36311" w:rsidP="00150300">
      <w:pPr>
        <w:pStyle w:val="Corpodetexto"/>
        <w:numPr>
          <w:ilvl w:val="0"/>
          <w:numId w:val="98"/>
        </w:numPr>
        <w:spacing w:before="220" w:after="240"/>
        <w:ind w:right="328"/>
        <w:jc w:val="both"/>
        <w:rPr>
          <w:rFonts w:ascii="Calibri" w:eastAsia="MS Mincho" w:hAnsi="Calibri" w:cs="Calibri"/>
          <w:b/>
          <w:bCs/>
          <w:sz w:val="24"/>
          <w:szCs w:val="24"/>
        </w:rPr>
      </w:pPr>
      <w:r w:rsidRPr="00B57A41">
        <w:rPr>
          <w:rFonts w:ascii="Calibri" w:eastAsia="MS Mincho" w:hAnsi="Calibri" w:cs="Calibri"/>
          <w:b/>
          <w:bCs/>
          <w:sz w:val="24"/>
          <w:szCs w:val="24"/>
        </w:rPr>
        <w:t>DESCRIÇÃO DA SOLUÇÃO</w:t>
      </w:r>
      <w:r w:rsidR="009421D9" w:rsidRPr="00B57A41">
        <w:rPr>
          <w:rFonts w:ascii="Calibri" w:eastAsia="MS Mincho" w:hAnsi="Calibri" w:cs="Calibri"/>
          <w:b/>
          <w:bCs/>
          <w:sz w:val="24"/>
          <w:szCs w:val="24"/>
        </w:rPr>
        <w:t xml:space="preserve"> COMO UM TODO CONSIDERADO O CICLO DE VIDA DO OBJETO</w:t>
      </w:r>
    </w:p>
    <w:p w14:paraId="1A084C0A" w14:textId="4F870E98" w:rsidR="00FE682B" w:rsidRPr="00FE682B" w:rsidRDefault="00FE682B" w:rsidP="00FE682B">
      <w:pPr>
        <w:pStyle w:val="Corpodetexto"/>
        <w:numPr>
          <w:ilvl w:val="1"/>
          <w:numId w:val="98"/>
        </w:numPr>
        <w:spacing w:before="220" w:after="240"/>
        <w:ind w:right="328"/>
        <w:jc w:val="both"/>
        <w:rPr>
          <w:rFonts w:ascii="Calibri" w:hAnsi="Calibri" w:cs="Calibri"/>
          <w:sz w:val="22"/>
          <w:szCs w:val="22"/>
        </w:rPr>
      </w:pPr>
      <w:r w:rsidRPr="00FE682B">
        <w:rPr>
          <w:rFonts w:ascii="Calibri" w:hAnsi="Calibri" w:cs="Calibri"/>
          <w:sz w:val="22"/>
          <w:szCs w:val="22"/>
        </w:rPr>
        <w:t>A solução proposta consiste na contratação de empresa especializada para a execução de reparos e manutenção de pavimento poliédrico existente, caracterizando-se como obra comum de engenharia, conforme definido no Projeto Básico e nas especificações técnicas.</w:t>
      </w:r>
    </w:p>
    <w:p w14:paraId="515100FD" w14:textId="0BAC8156" w:rsidR="00FE682B" w:rsidRPr="00FE682B" w:rsidRDefault="00FE682B" w:rsidP="00FE682B">
      <w:pPr>
        <w:pStyle w:val="Corpodetexto"/>
        <w:numPr>
          <w:ilvl w:val="1"/>
          <w:numId w:val="98"/>
        </w:numPr>
        <w:spacing w:before="220" w:after="240"/>
        <w:ind w:right="328"/>
        <w:jc w:val="both"/>
        <w:rPr>
          <w:rFonts w:ascii="Calibri" w:hAnsi="Calibri" w:cs="Calibri"/>
          <w:sz w:val="22"/>
          <w:szCs w:val="22"/>
        </w:rPr>
      </w:pPr>
      <w:r w:rsidRPr="00FE682B">
        <w:rPr>
          <w:rFonts w:ascii="Calibri" w:hAnsi="Calibri" w:cs="Calibri"/>
          <w:sz w:val="22"/>
          <w:szCs w:val="22"/>
        </w:rPr>
        <w:t>Os serviços a serem executados contemplam, no mínimo, as seguintes etapas:</w:t>
      </w:r>
    </w:p>
    <w:p w14:paraId="2A31196B" w14:textId="2A9600E0" w:rsidR="00FE682B" w:rsidRPr="00FE682B" w:rsidRDefault="00FE682B" w:rsidP="00FE682B">
      <w:pPr>
        <w:pStyle w:val="Corpodetexto"/>
        <w:numPr>
          <w:ilvl w:val="2"/>
          <w:numId w:val="98"/>
        </w:numPr>
        <w:spacing w:before="220" w:after="240"/>
        <w:ind w:right="328"/>
        <w:jc w:val="both"/>
        <w:rPr>
          <w:rFonts w:ascii="Calibri" w:hAnsi="Calibri" w:cs="Calibri"/>
          <w:sz w:val="22"/>
          <w:szCs w:val="22"/>
        </w:rPr>
      </w:pPr>
      <w:r w:rsidRPr="00FE682B">
        <w:rPr>
          <w:rFonts w:ascii="Calibri" w:hAnsi="Calibri" w:cs="Calibri"/>
          <w:sz w:val="22"/>
          <w:szCs w:val="22"/>
        </w:rPr>
        <w:t>Retirada do pavimento deteriorado: Compreende a remoção das pedras poliédricas danificadas, bem como a retirada de materiais comprometidos da base e do subleito, incluindo carga, transporte e destinação adequada dos resíduos gerados, de modo a possibilitar a correta recomposição da estrutura do pavimento.</w:t>
      </w:r>
    </w:p>
    <w:p w14:paraId="40236D1E" w14:textId="68EEF284" w:rsidR="00FE682B" w:rsidRPr="00FE682B" w:rsidRDefault="00FE682B" w:rsidP="00FE682B">
      <w:pPr>
        <w:pStyle w:val="Corpodetexto"/>
        <w:numPr>
          <w:ilvl w:val="2"/>
          <w:numId w:val="98"/>
        </w:numPr>
        <w:spacing w:before="220" w:after="240"/>
        <w:ind w:right="328"/>
        <w:jc w:val="both"/>
        <w:rPr>
          <w:rFonts w:ascii="Calibri" w:hAnsi="Calibri" w:cs="Calibri"/>
          <w:sz w:val="22"/>
          <w:szCs w:val="22"/>
        </w:rPr>
      </w:pPr>
      <w:r w:rsidRPr="00FE682B">
        <w:rPr>
          <w:rFonts w:ascii="Calibri" w:hAnsi="Calibri" w:cs="Calibri"/>
          <w:sz w:val="22"/>
          <w:szCs w:val="22"/>
        </w:rPr>
        <w:t>Regularização e compactação do subleito: Inclui a execução dos serviços de regularização, nivelamento e compactação do solo de apoio, garantindo condições adequadas de suporte, estabilidade e resistência para a recomposição do pavimento poliédrico.</w:t>
      </w:r>
    </w:p>
    <w:p w14:paraId="5690F6B5" w14:textId="3AF0947B" w:rsidR="00FE682B" w:rsidRPr="00FE682B" w:rsidRDefault="00FE682B" w:rsidP="00FE682B">
      <w:pPr>
        <w:pStyle w:val="Corpodetexto"/>
        <w:numPr>
          <w:ilvl w:val="2"/>
          <w:numId w:val="98"/>
        </w:numPr>
        <w:spacing w:before="220" w:after="240"/>
        <w:ind w:right="328"/>
        <w:jc w:val="both"/>
        <w:rPr>
          <w:rFonts w:ascii="Calibri" w:hAnsi="Calibri" w:cs="Calibri"/>
          <w:sz w:val="22"/>
          <w:szCs w:val="22"/>
        </w:rPr>
      </w:pPr>
      <w:r w:rsidRPr="00FE682B">
        <w:rPr>
          <w:rFonts w:ascii="Calibri" w:hAnsi="Calibri" w:cs="Calibri"/>
          <w:sz w:val="22"/>
          <w:szCs w:val="22"/>
        </w:rPr>
        <w:t>Execução da base em material granular: Abrange a execução de base com brita graduada simples ou pó de pedra, com espessura de 15 cm, devidamente espalhada, nivelada e compactada, proporcionando suporte estrutural adequado ao revestimento em pedras poliédricas e contribuindo para a durabilidade do pavimento.</w:t>
      </w:r>
    </w:p>
    <w:p w14:paraId="6F3F11B1" w14:textId="3FAB101E" w:rsidR="00FE682B" w:rsidRPr="00FE682B" w:rsidRDefault="00FE682B" w:rsidP="00FE682B">
      <w:pPr>
        <w:pStyle w:val="Corpodetexto"/>
        <w:numPr>
          <w:ilvl w:val="2"/>
          <w:numId w:val="98"/>
        </w:numPr>
        <w:spacing w:before="220" w:after="240"/>
        <w:ind w:right="328"/>
        <w:jc w:val="both"/>
        <w:rPr>
          <w:rFonts w:ascii="Calibri" w:hAnsi="Calibri" w:cs="Calibri"/>
          <w:sz w:val="22"/>
          <w:szCs w:val="22"/>
        </w:rPr>
      </w:pPr>
      <w:r w:rsidRPr="00FE682B">
        <w:rPr>
          <w:rFonts w:ascii="Calibri" w:hAnsi="Calibri" w:cs="Calibri"/>
          <w:sz w:val="22"/>
          <w:szCs w:val="22"/>
        </w:rPr>
        <w:t>Recomposição do revestimento em pedras poliédricas: Consiste no reassentamento e recomposição do pavimento com pedras poliédricas irregulares de rocha cortada, com espessura de 15 cm, observando alinhamento, nivelamento, amarração e encaixe adequados das peças, conforme Projeto Padrão e memorial descritivo.</w:t>
      </w:r>
    </w:p>
    <w:p w14:paraId="68A0052A" w14:textId="6E4A15DC" w:rsidR="00FE682B" w:rsidRPr="00FE682B" w:rsidRDefault="00FE682B" w:rsidP="00FE682B">
      <w:pPr>
        <w:pStyle w:val="Corpodetexto"/>
        <w:numPr>
          <w:ilvl w:val="2"/>
          <w:numId w:val="98"/>
        </w:numPr>
        <w:spacing w:before="220" w:after="240"/>
        <w:ind w:right="328"/>
        <w:jc w:val="both"/>
        <w:rPr>
          <w:rFonts w:ascii="Calibri" w:hAnsi="Calibri" w:cs="Calibri"/>
          <w:sz w:val="22"/>
          <w:szCs w:val="22"/>
        </w:rPr>
      </w:pPr>
      <w:r w:rsidRPr="00FE682B">
        <w:rPr>
          <w:rFonts w:ascii="Calibri" w:hAnsi="Calibri" w:cs="Calibri"/>
          <w:sz w:val="22"/>
          <w:szCs w:val="22"/>
        </w:rPr>
        <w:t>Execução de rejuntamento e acabamento final: Compreende o preenchimento das juntas entre as pedras com material apropriado, seguido da compactação e acabamento final da superfície, garantindo estabilidade, uniformidade e adequado desempenho funcional do pavimento.</w:t>
      </w:r>
    </w:p>
    <w:p w14:paraId="4F58F1EA" w14:textId="595E89F1" w:rsidR="00FE682B" w:rsidRPr="00FE682B" w:rsidRDefault="00FE682B" w:rsidP="00FE682B">
      <w:pPr>
        <w:pStyle w:val="Corpodetexto"/>
        <w:numPr>
          <w:ilvl w:val="2"/>
          <w:numId w:val="98"/>
        </w:numPr>
        <w:spacing w:before="220" w:after="240"/>
        <w:ind w:right="328"/>
        <w:jc w:val="both"/>
        <w:rPr>
          <w:rFonts w:ascii="Calibri" w:hAnsi="Calibri" w:cs="Calibri"/>
          <w:sz w:val="22"/>
          <w:szCs w:val="22"/>
        </w:rPr>
      </w:pPr>
      <w:r w:rsidRPr="00FE682B">
        <w:rPr>
          <w:rFonts w:ascii="Calibri" w:hAnsi="Calibri" w:cs="Calibri"/>
          <w:sz w:val="22"/>
          <w:szCs w:val="22"/>
        </w:rPr>
        <w:lastRenderedPageBreak/>
        <w:t>Execução de meio-fio combinado (guia e sarjeta) pré-fabricado: Inclui o fornecimento e assentamento de meio-fio combinado pré-fabricado, observando alinhamento, nivelamento e fixação adequados, visando disciplinar o escoamento das águas pluviais e promover a contenção lateral do pavimento.</w:t>
      </w:r>
    </w:p>
    <w:p w14:paraId="5E446F4E" w14:textId="1CF69E68" w:rsidR="00FE682B" w:rsidRPr="00FE682B" w:rsidRDefault="00FE682B" w:rsidP="00FE682B">
      <w:pPr>
        <w:pStyle w:val="Corpodetexto"/>
        <w:numPr>
          <w:ilvl w:val="2"/>
          <w:numId w:val="98"/>
        </w:numPr>
        <w:spacing w:before="220" w:after="240"/>
        <w:ind w:right="328"/>
        <w:jc w:val="both"/>
        <w:rPr>
          <w:rFonts w:ascii="Calibri" w:hAnsi="Calibri" w:cs="Calibri"/>
          <w:sz w:val="22"/>
          <w:szCs w:val="22"/>
        </w:rPr>
      </w:pPr>
      <w:r w:rsidRPr="00FE682B">
        <w:rPr>
          <w:rFonts w:ascii="Calibri" w:hAnsi="Calibri" w:cs="Calibri"/>
          <w:sz w:val="22"/>
          <w:szCs w:val="22"/>
        </w:rPr>
        <w:t xml:space="preserve">Drenagem Subsuperficial (quando necessária): Quando identificadas condições de saturação do subleito, presença de nascentes, </w:t>
      </w:r>
      <w:proofErr w:type="gramStart"/>
      <w:r w:rsidRPr="00FE682B">
        <w:rPr>
          <w:rFonts w:ascii="Calibri" w:hAnsi="Calibri" w:cs="Calibri"/>
          <w:sz w:val="22"/>
          <w:szCs w:val="22"/>
        </w:rPr>
        <w:t>afloramento de água ou deficiência de drenagem que possam comprometer a estabilidade e a durabilidade da via, deverão</w:t>
      </w:r>
      <w:proofErr w:type="gramEnd"/>
      <w:r w:rsidRPr="00FE682B">
        <w:rPr>
          <w:rFonts w:ascii="Calibri" w:hAnsi="Calibri" w:cs="Calibri"/>
          <w:sz w:val="22"/>
          <w:szCs w:val="22"/>
        </w:rPr>
        <w:t xml:space="preserve"> ser executados drenos subsuperficiais. Os drenos serão constituídos por vala drenante revestida com manta geotêxtil não tecida, preenchida com brita graduada e contendo tubo de PEAD corrugado perfurado, com diâmetro compatível com a vazão de projeto. A manta geotêxtil deverá envolver integralmente o material drenante, impedindo a migração de finos e garantindo a eficiência do sistema. A água coletada deverá ser conduzida para dispositivos adequados de descarga, tais como caixas coletoras, bueiros, sarjetas ou valas de escoamento existentes. A localização, dimensões e necessidade de implantação dos drenos serão definidas pela fiscalização durante a execução da obra, de acordo com as condições verificadas em campo.</w:t>
      </w:r>
    </w:p>
    <w:p w14:paraId="73166E48" w14:textId="105BDCC8" w:rsidR="00FE682B" w:rsidRPr="00FE682B" w:rsidRDefault="00FE682B" w:rsidP="00FE682B">
      <w:pPr>
        <w:pStyle w:val="Corpodetexto"/>
        <w:numPr>
          <w:ilvl w:val="2"/>
          <w:numId w:val="98"/>
        </w:numPr>
        <w:spacing w:before="220" w:after="240"/>
        <w:ind w:right="328"/>
        <w:jc w:val="both"/>
        <w:rPr>
          <w:rFonts w:ascii="Calibri" w:hAnsi="Calibri" w:cs="Calibri"/>
          <w:sz w:val="22"/>
          <w:szCs w:val="22"/>
        </w:rPr>
      </w:pPr>
      <w:r w:rsidRPr="00FE682B">
        <w:rPr>
          <w:rFonts w:ascii="Calibri" w:hAnsi="Calibri" w:cs="Calibri"/>
          <w:sz w:val="22"/>
          <w:szCs w:val="22"/>
        </w:rPr>
        <w:t>Limpeza final e liberação da via: Abrange a limpeza geral da área executada, remoção de resíduos e materiais excedentes provenientes dos serviços, bem como a liberação da via para tráfego após a conclusão e verificação das condições adequadas de uso.</w:t>
      </w:r>
    </w:p>
    <w:p w14:paraId="5717D765" w14:textId="3E91C322" w:rsidR="00FE682B" w:rsidRPr="00FE682B" w:rsidRDefault="00FE682B" w:rsidP="00FE682B">
      <w:pPr>
        <w:pStyle w:val="Corpodetexto"/>
        <w:numPr>
          <w:ilvl w:val="1"/>
          <w:numId w:val="98"/>
        </w:numPr>
        <w:spacing w:before="220" w:after="240"/>
        <w:ind w:right="328"/>
        <w:jc w:val="both"/>
        <w:rPr>
          <w:rFonts w:ascii="Calibri" w:hAnsi="Calibri" w:cs="Calibri"/>
          <w:sz w:val="22"/>
          <w:szCs w:val="22"/>
        </w:rPr>
      </w:pPr>
      <w:r w:rsidRPr="00FE682B">
        <w:rPr>
          <w:rFonts w:ascii="Calibri" w:hAnsi="Calibri" w:cs="Calibri"/>
          <w:sz w:val="22"/>
          <w:szCs w:val="22"/>
        </w:rPr>
        <w:t>Todas as etapas deverão ser executadas em conformidade com as normas técnicas da ABNT, especificações do Projeto Padrão, legislações aplicáveis e diretrizes da Administração Pública, assegurando qualidade, segurança, durabilidade e adequado desempenho da infraestrutura viária. O detalhamento completo dos serviços constará no Projeto Básico e no Termo de Referência, possibilitando adequada fiscalização e controle da execução contratual.</w:t>
      </w:r>
    </w:p>
    <w:p w14:paraId="751589D0" w14:textId="506DE0CE" w:rsidR="005214B8" w:rsidRPr="00B57A41" w:rsidRDefault="005214B8" w:rsidP="00FE682B">
      <w:pPr>
        <w:pStyle w:val="Corpodetexto"/>
        <w:numPr>
          <w:ilvl w:val="0"/>
          <w:numId w:val="98"/>
        </w:numPr>
        <w:spacing w:before="220" w:after="240"/>
        <w:ind w:right="328"/>
        <w:jc w:val="both"/>
        <w:rPr>
          <w:rFonts w:ascii="Calibri" w:eastAsia="MS Mincho" w:hAnsi="Calibri" w:cs="Calibri"/>
          <w:b/>
          <w:bCs/>
          <w:sz w:val="24"/>
          <w:szCs w:val="24"/>
        </w:rPr>
      </w:pPr>
      <w:r w:rsidRPr="00B57A41">
        <w:rPr>
          <w:rFonts w:ascii="Calibri" w:eastAsia="MS Mincho" w:hAnsi="Calibri" w:cs="Calibri"/>
          <w:b/>
          <w:bCs/>
          <w:sz w:val="24"/>
          <w:szCs w:val="24"/>
        </w:rPr>
        <w:t>REQUISITOS DA</w:t>
      </w:r>
      <w:r w:rsidR="001574CD" w:rsidRPr="00B57A41">
        <w:rPr>
          <w:rFonts w:ascii="Calibri" w:eastAsia="MS Mincho" w:hAnsi="Calibri" w:cs="Calibri"/>
          <w:b/>
          <w:bCs/>
          <w:sz w:val="24"/>
          <w:szCs w:val="24"/>
        </w:rPr>
        <w:t xml:space="preserve"> CONTRATAÇÃO:</w:t>
      </w:r>
    </w:p>
    <w:p w14:paraId="2CC3F994" w14:textId="77777777" w:rsidR="00FE682B" w:rsidRPr="00FE682B" w:rsidRDefault="00FE682B" w:rsidP="00FE682B">
      <w:pPr>
        <w:pStyle w:val="Corpodetexto"/>
        <w:numPr>
          <w:ilvl w:val="1"/>
          <w:numId w:val="98"/>
        </w:numPr>
        <w:spacing w:before="220" w:after="240"/>
        <w:ind w:right="328"/>
        <w:jc w:val="both"/>
        <w:rPr>
          <w:rFonts w:ascii="Calibri" w:hAnsi="Calibri" w:cs="Calibri"/>
          <w:sz w:val="22"/>
          <w:szCs w:val="22"/>
        </w:rPr>
      </w:pPr>
      <w:r w:rsidRPr="00FE682B">
        <w:rPr>
          <w:rFonts w:ascii="Calibri" w:hAnsi="Calibri" w:cs="Calibri"/>
          <w:sz w:val="22"/>
          <w:szCs w:val="22"/>
        </w:rPr>
        <w:t>Os serviços serão prestados por empresa do ramo de construção civil, devidamente regulamentada e autorizada pelos órgãos competentes, em conformidade com a legislação vigente e padrões de sustentabilidade exigidos nesse instrumento e no futuro termo de referência.</w:t>
      </w:r>
    </w:p>
    <w:p w14:paraId="754A6766" w14:textId="77777777" w:rsidR="00FE682B" w:rsidRPr="00FE682B" w:rsidRDefault="00FE682B" w:rsidP="00FE682B">
      <w:pPr>
        <w:pStyle w:val="Corpodetexto"/>
        <w:numPr>
          <w:ilvl w:val="1"/>
          <w:numId w:val="98"/>
        </w:numPr>
        <w:spacing w:before="220" w:after="240"/>
        <w:ind w:right="328"/>
        <w:jc w:val="both"/>
        <w:rPr>
          <w:rFonts w:ascii="Calibri" w:hAnsi="Calibri" w:cs="Calibri"/>
          <w:sz w:val="22"/>
          <w:szCs w:val="22"/>
        </w:rPr>
      </w:pPr>
      <w:r w:rsidRPr="00FE682B">
        <w:rPr>
          <w:rFonts w:ascii="Calibri" w:hAnsi="Calibri" w:cs="Calibri"/>
          <w:sz w:val="22"/>
          <w:szCs w:val="22"/>
        </w:rPr>
        <w:t>Dispensa Eletrônica terá por fundamento legal o regramento disposto no art.2º, inciso VI da Lei n. 14.133/2021;</w:t>
      </w:r>
    </w:p>
    <w:p w14:paraId="28B1E600" w14:textId="426D9C94" w:rsidR="00FE682B" w:rsidRPr="00702379" w:rsidRDefault="00FE682B" w:rsidP="00FE682B">
      <w:pPr>
        <w:pStyle w:val="Corpodetexto"/>
        <w:numPr>
          <w:ilvl w:val="1"/>
          <w:numId w:val="98"/>
        </w:numPr>
        <w:spacing w:before="220" w:after="240"/>
        <w:ind w:right="328"/>
        <w:jc w:val="both"/>
        <w:rPr>
          <w:rFonts w:ascii="Calibri" w:hAnsi="Calibri" w:cs="Calibri"/>
          <w:sz w:val="22"/>
          <w:szCs w:val="22"/>
        </w:rPr>
      </w:pPr>
      <w:r w:rsidRPr="00FE682B">
        <w:rPr>
          <w:rFonts w:ascii="Calibri" w:hAnsi="Calibri" w:cs="Calibri"/>
          <w:sz w:val="22"/>
          <w:szCs w:val="22"/>
        </w:rPr>
        <w:t xml:space="preserve">Para a presente contratação será elaborado Projeto Básico com os elementos necessários e suficientes, com nível de precisão adequado para definir e dimensionar a obra, que assegure a viabilidade técnica e o adequado tratamento do </w:t>
      </w:r>
      <w:r w:rsidRPr="00FE682B">
        <w:rPr>
          <w:rFonts w:ascii="Calibri" w:hAnsi="Calibri" w:cs="Calibri"/>
          <w:sz w:val="22"/>
          <w:szCs w:val="22"/>
        </w:rPr>
        <w:lastRenderedPageBreak/>
        <w:t>impacto ambiental do empreendimento, de modo a possibilitar a avaliação do custo da obra e a definição dos métodos e do prazo de execução.</w:t>
      </w:r>
    </w:p>
    <w:p w14:paraId="4991FC49" w14:textId="0806F2B7" w:rsidR="005214B8" w:rsidRPr="00E57644" w:rsidRDefault="005214B8" w:rsidP="00FE682B">
      <w:pPr>
        <w:pStyle w:val="Corpodetexto"/>
        <w:numPr>
          <w:ilvl w:val="1"/>
          <w:numId w:val="98"/>
        </w:numPr>
        <w:spacing w:before="220" w:after="240"/>
        <w:ind w:right="328"/>
        <w:jc w:val="both"/>
        <w:rPr>
          <w:rFonts w:ascii="Calibri" w:eastAsia="Calibri" w:hAnsi="Calibri" w:cs="Calibri"/>
          <w:b/>
          <w:bCs/>
          <w:sz w:val="22"/>
          <w:szCs w:val="22"/>
        </w:rPr>
      </w:pPr>
      <w:r w:rsidRPr="00E57644">
        <w:rPr>
          <w:rFonts w:ascii="Calibri" w:eastAsia="Calibri" w:hAnsi="Calibri" w:cs="Calibri"/>
          <w:b/>
          <w:bCs/>
          <w:sz w:val="22"/>
          <w:szCs w:val="22"/>
        </w:rPr>
        <w:t>Requisitos Técnicos da Contratação</w:t>
      </w:r>
    </w:p>
    <w:p w14:paraId="3F2AE95E" w14:textId="5ADB683E"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Definição dos locais de execução das obras, cujos endereços serão indicados posteriormente pela Administração Municipal, conforme demanda, planejamento e prioridades estabelecidas;</w:t>
      </w:r>
    </w:p>
    <w:p w14:paraId="0E0F4369" w14:textId="192285DC"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Definição dos serviços a serem executados, bem como dos materiais a serem aplicados, em conformidade com os projetos, memoriais descritivos e especificações técnicas, os quais deverão ser rigorosamente atendidos pela Contratada;</w:t>
      </w:r>
    </w:p>
    <w:p w14:paraId="76EFE43E" w14:textId="6B1ED6C7"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Definição da metodologia executiva a ser adotada, em conformidade com as normas técnicas vigentes, boas práticas da engenharia civil e recomendações dos fabricantes dos materiais empregados;</w:t>
      </w:r>
    </w:p>
    <w:p w14:paraId="5AA69A6B" w14:textId="12FC10D7"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Definição do orçamento e do prazo de execução da obra, com detalhamento dos marcos intermediários e finais, conforme estabelecido no cronograma físico-financeiro;</w:t>
      </w:r>
    </w:p>
    <w:p w14:paraId="5502EA20" w14:textId="22DCFDA9"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Apresentação de certidão de registro e quitação da contratada junto ao CREA/CAU, da qual deverão constar os nomes dos profissionais habilitados que atuarão como responsáveis técnicos pelos serviços, conforme disposto na Resolução nº 425/98 do CONFEA, artigo 4º, parágrafo único;</w:t>
      </w:r>
    </w:p>
    <w:p w14:paraId="0F4FE105" w14:textId="01D62889"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Comprovação de aptidão técnica profissional, mediante apresentação de uma ou mais Certidões de Acervo Técnico (CAT) expedidas pelo CREA/CAU, em nome dos profissionais responsáveis técnicos, acompanhadas de Atestado de Capacidade Técnico-profissional, comprovando a execução de obras ou serviços com características similares ao objeto contratado;</w:t>
      </w:r>
    </w:p>
    <w:p w14:paraId="4E14E592" w14:textId="4FC06484"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Apresentação, por parte da contratada, de Atestado de Capacidade Técnico-operacional, comprovando a execução de obras ou serviços com características compatíveis com o objeto da contratação;</w:t>
      </w:r>
    </w:p>
    <w:p w14:paraId="347F2CCF" w14:textId="4CA77856"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Definição de cláusulas e condições de execução que possibilitem à contratada realizar o adequado planejamento dos serviços, considerando a logística e a infraestrutura disponíveis no mercado, de modo a viabilizar propostas mais competitivas;</w:t>
      </w:r>
    </w:p>
    <w:p w14:paraId="4F96BBDB" w14:textId="16E2DE76"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Cumprimento, por parte da contratada, do Plano de Gerenciamento de Resíduos da Construção Civil (PGRCC), assegurando o correto manejo, transporte e destinação final dos resíduos gerados, conforme sua classificação e legislação ambiental vigente</w:t>
      </w:r>
      <w:r>
        <w:rPr>
          <w:rFonts w:ascii="Calibri" w:hAnsi="Calibri" w:cs="Calibri"/>
        </w:rPr>
        <w:t>.</w:t>
      </w:r>
    </w:p>
    <w:p w14:paraId="1A47E502" w14:textId="2F7C6E13" w:rsidR="005214B8" w:rsidRPr="00E57644" w:rsidRDefault="005214B8" w:rsidP="00FE682B">
      <w:pPr>
        <w:pStyle w:val="Corpodetexto"/>
        <w:numPr>
          <w:ilvl w:val="1"/>
          <w:numId w:val="98"/>
        </w:numPr>
        <w:spacing w:before="220" w:after="240"/>
        <w:ind w:right="328"/>
        <w:jc w:val="both"/>
        <w:rPr>
          <w:rFonts w:ascii="Calibri" w:eastAsia="Calibri" w:hAnsi="Calibri" w:cs="Calibri"/>
          <w:b/>
          <w:bCs/>
          <w:sz w:val="22"/>
          <w:szCs w:val="22"/>
        </w:rPr>
      </w:pPr>
      <w:r w:rsidRPr="00E57644">
        <w:rPr>
          <w:rFonts w:ascii="Calibri" w:eastAsia="Calibri" w:hAnsi="Calibri" w:cs="Calibri"/>
          <w:b/>
          <w:bCs/>
          <w:sz w:val="22"/>
          <w:szCs w:val="22"/>
        </w:rPr>
        <w:t>Requisitos de Sustentabilidade</w:t>
      </w:r>
    </w:p>
    <w:p w14:paraId="5DE47E44" w14:textId="0473ABD6"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Os serviços prestados pela empresa contratada deverão pautar-se pelo uso racional de recursos naturais, materiais e equipamentos, de forma a evitar desperdícios de insumos, materiais de construção, água e energia elétrica, durante todas as etapas de execução.</w:t>
      </w:r>
    </w:p>
    <w:p w14:paraId="4DCD239A" w14:textId="333CEFE6"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lastRenderedPageBreak/>
        <w:t>Sempre que possível, deverá ser priorizada a utilização de tecnologias construtivas e práticas sustentáveis, que promovam maior durabilidade das estruturas, reduzam a necessidade de manutenções futuras e contribuam para a eficiência no uso dos recursos públicos.</w:t>
      </w:r>
    </w:p>
    <w:p w14:paraId="72396598" w14:textId="7254D974"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A contratada deverá garantir condições adequadas de segurança e saúde no trabalho, observando rigorosamente as normas regulamentadoras do Ministério do Trabalho e Emprego, bem como a legislação vigente aplicável às obras de engenharia civil.</w:t>
      </w:r>
    </w:p>
    <w:p w14:paraId="2EC94A42" w14:textId="158B0C1B"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Será de responsabilidade da contratada a gestão adequada dos resíduos sólidos e líquidos gerados durante a execução dos serviços, incluindo coleta, transporte, reaproveitamento quando possível e destinação final ambientalmente correta, em conformidade com o Plano de Gerenciamento de Resíduos da Construção Civil (PGRCC) e com a legislação ambiental.</w:t>
      </w:r>
    </w:p>
    <w:p w14:paraId="080B249E" w14:textId="33C104F9"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Deverá ser observado especial cuidado com a preservação das áreas verdes, árvores existentes, mobiliário urbano, redes de infraestrutura e demais elementos do espaço público nos locais de intervenção. Eventuais danos causados durante a execução das obras serão de inteira responsabilidade da empresa executora, que deverá adotar medidas preventivas e corretivas necessárias, conforme a legislação ambiental e urbanística vigente.</w:t>
      </w:r>
    </w:p>
    <w:p w14:paraId="0249F8D1" w14:textId="4E061A5D" w:rsidR="005214B8" w:rsidRPr="00E57644" w:rsidRDefault="005214B8" w:rsidP="00FE682B">
      <w:pPr>
        <w:pStyle w:val="Corpodetexto"/>
        <w:numPr>
          <w:ilvl w:val="1"/>
          <w:numId w:val="98"/>
        </w:numPr>
        <w:spacing w:before="220" w:after="240"/>
        <w:ind w:right="328"/>
        <w:jc w:val="both"/>
        <w:rPr>
          <w:rFonts w:ascii="Calibri" w:eastAsia="Calibri" w:hAnsi="Calibri" w:cs="Calibri"/>
          <w:b/>
          <w:bCs/>
          <w:sz w:val="22"/>
          <w:szCs w:val="22"/>
        </w:rPr>
      </w:pPr>
      <w:r w:rsidRPr="00E57644">
        <w:rPr>
          <w:rFonts w:ascii="Calibri" w:eastAsia="Calibri" w:hAnsi="Calibri" w:cs="Calibri"/>
          <w:b/>
          <w:bCs/>
          <w:sz w:val="22"/>
          <w:szCs w:val="22"/>
        </w:rPr>
        <w:t>Requisitos normativos que disciplinam os serviços a serem contratados</w:t>
      </w:r>
    </w:p>
    <w:p w14:paraId="08F820AF" w14:textId="4581FC1E"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Lei nº 14.133, de 1º de abril de 2021, Lei de Licitações e Contratos Administrativos;</w:t>
      </w:r>
    </w:p>
    <w:p w14:paraId="57E67382" w14:textId="279EA6E4"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Normas da ABNT e das legislações pertinentes para execução de todos os serviços aplicáveis na execução da obra, inclusive no que tange a qualidade dos materiais;</w:t>
      </w:r>
    </w:p>
    <w:p w14:paraId="3851922F" w14:textId="7069AEF7"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Lei nº 5.194, de 24 de dezembro 1966, que regula o exercício das profissões de Engenharia e dá outras providências;</w:t>
      </w:r>
    </w:p>
    <w:p w14:paraId="403D650A" w14:textId="14D78212"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Lei nº 12.378/2010 regula o exercício da Arquitetura e cria o Conselho de Arquitetura e Urbanismo do Brasil (CAU/BR) e das Unidades da Federação (CAU/UF);</w:t>
      </w:r>
    </w:p>
    <w:p w14:paraId="2E5C409F" w14:textId="4E195A50"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w:t>
      </w:r>
    </w:p>
    <w:p w14:paraId="454D525A" w14:textId="7B8985F7" w:rsidR="00FE682B" w:rsidRPr="00FE682B" w:rsidRDefault="00FE682B" w:rsidP="00FE682B">
      <w:pPr>
        <w:pStyle w:val="Corpodetexto"/>
        <w:numPr>
          <w:ilvl w:val="2"/>
          <w:numId w:val="98"/>
        </w:numPr>
        <w:spacing w:before="220" w:after="240"/>
        <w:ind w:right="328"/>
        <w:jc w:val="both"/>
        <w:rPr>
          <w:rFonts w:ascii="Calibri" w:hAnsi="Calibri" w:cs="Calibri"/>
        </w:rPr>
      </w:pPr>
      <w:r w:rsidRPr="00FE682B">
        <w:rPr>
          <w:rFonts w:ascii="Calibri" w:hAnsi="Calibri" w:cs="Calibri"/>
        </w:rPr>
        <w:t>Resolução CONAMA nº 307, de 05 de julho de 2002, que estabelece diretrizes, critérios e procedimentos para a gestão dos resíduos da construção civil.</w:t>
      </w:r>
    </w:p>
    <w:p w14:paraId="5C0E993F" w14:textId="77777777" w:rsidR="00D1119A" w:rsidRPr="00B57A41" w:rsidRDefault="00BE4274" w:rsidP="005C6A75">
      <w:pPr>
        <w:pStyle w:val="Corpodetexto"/>
        <w:numPr>
          <w:ilvl w:val="0"/>
          <w:numId w:val="98"/>
        </w:numPr>
        <w:spacing w:before="220" w:after="240"/>
        <w:ind w:right="328"/>
        <w:jc w:val="both"/>
        <w:rPr>
          <w:rFonts w:ascii="Calibri" w:hAnsi="Calibri" w:cs="Calibri"/>
          <w:b/>
          <w:bCs/>
          <w:sz w:val="24"/>
          <w:szCs w:val="24"/>
        </w:rPr>
      </w:pPr>
      <w:bookmarkStart w:id="2" w:name="_TOC_250013"/>
      <w:r w:rsidRPr="00B57A41">
        <w:rPr>
          <w:rFonts w:ascii="Calibri" w:hAnsi="Calibri" w:cs="Calibri"/>
          <w:b/>
          <w:bCs/>
          <w:sz w:val="24"/>
          <w:szCs w:val="24"/>
        </w:rPr>
        <w:t>EXECUÇÃO DO OBJETO</w:t>
      </w:r>
    </w:p>
    <w:p w14:paraId="11D4024C" w14:textId="77777777" w:rsidR="00F74F0D" w:rsidRDefault="00D1119A" w:rsidP="005C6A75">
      <w:pPr>
        <w:pStyle w:val="Corpodetexto"/>
        <w:numPr>
          <w:ilvl w:val="1"/>
          <w:numId w:val="98"/>
        </w:numPr>
        <w:spacing w:before="220" w:after="240"/>
        <w:ind w:right="328"/>
        <w:jc w:val="both"/>
        <w:rPr>
          <w:rFonts w:ascii="Calibri" w:eastAsia="Calibri" w:hAnsi="Calibri" w:cs="Calibri"/>
          <w:b/>
          <w:bCs/>
          <w:sz w:val="22"/>
          <w:szCs w:val="22"/>
        </w:rPr>
      </w:pPr>
      <w:r w:rsidRPr="00B57A41">
        <w:rPr>
          <w:rFonts w:ascii="Calibri" w:eastAsia="Calibri" w:hAnsi="Calibri" w:cs="Calibri"/>
          <w:b/>
          <w:bCs/>
          <w:sz w:val="22"/>
          <w:szCs w:val="22"/>
        </w:rPr>
        <w:t>DEMONSTRATIVO DOS RESULTADOS PRETENDIDOS</w:t>
      </w:r>
    </w:p>
    <w:p w14:paraId="326AEF23" w14:textId="45688A3C" w:rsidR="00CE076B" w:rsidRPr="005C6A75" w:rsidRDefault="00CE076B" w:rsidP="005C6A75">
      <w:pPr>
        <w:pStyle w:val="Corpodetexto"/>
        <w:numPr>
          <w:ilvl w:val="2"/>
          <w:numId w:val="98"/>
        </w:numPr>
        <w:spacing w:before="220" w:after="240"/>
        <w:ind w:right="328"/>
        <w:jc w:val="both"/>
        <w:rPr>
          <w:rFonts w:ascii="Calibri" w:eastAsia="Calibri" w:hAnsi="Calibri" w:cs="Calibri"/>
          <w:sz w:val="22"/>
          <w:szCs w:val="22"/>
        </w:rPr>
      </w:pPr>
      <w:r w:rsidRPr="005C6A75">
        <w:rPr>
          <w:rFonts w:ascii="Calibri" w:eastAsia="Calibri" w:hAnsi="Calibri" w:cs="Calibri"/>
          <w:sz w:val="22"/>
          <w:szCs w:val="22"/>
        </w:rPr>
        <w:t>Os principais resultados esperados com a execução dos serviços são</w:t>
      </w:r>
    </w:p>
    <w:p w14:paraId="75384B99" w14:textId="2DF6A88F" w:rsidR="00CE076B" w:rsidRPr="005C6A75" w:rsidRDefault="00CE076B" w:rsidP="005C6A75">
      <w:pPr>
        <w:pStyle w:val="Corpodetexto"/>
        <w:numPr>
          <w:ilvl w:val="2"/>
          <w:numId w:val="98"/>
        </w:numPr>
        <w:spacing w:before="220" w:after="240"/>
        <w:ind w:right="328"/>
        <w:jc w:val="both"/>
        <w:rPr>
          <w:rFonts w:ascii="Calibri" w:eastAsia="Calibri" w:hAnsi="Calibri" w:cs="Calibri"/>
          <w:sz w:val="22"/>
          <w:szCs w:val="22"/>
        </w:rPr>
      </w:pPr>
      <w:r w:rsidRPr="005C6A75">
        <w:rPr>
          <w:rFonts w:ascii="Calibri" w:eastAsia="Calibri" w:hAnsi="Calibri" w:cs="Calibri"/>
          <w:sz w:val="22"/>
          <w:szCs w:val="22"/>
        </w:rPr>
        <w:t>Restabelecer a trafegabilidade das vias com conforto e segurança;</w:t>
      </w:r>
    </w:p>
    <w:p w14:paraId="57DE64E0" w14:textId="155C4FBF" w:rsidR="00CE076B" w:rsidRPr="005C6A75" w:rsidRDefault="00CE076B" w:rsidP="005C6A75">
      <w:pPr>
        <w:pStyle w:val="Corpodetexto"/>
        <w:numPr>
          <w:ilvl w:val="2"/>
          <w:numId w:val="98"/>
        </w:numPr>
        <w:spacing w:before="220" w:after="240"/>
        <w:ind w:right="328"/>
        <w:jc w:val="both"/>
        <w:rPr>
          <w:rFonts w:ascii="Calibri" w:eastAsia="Calibri" w:hAnsi="Calibri" w:cs="Calibri"/>
          <w:sz w:val="22"/>
          <w:szCs w:val="22"/>
        </w:rPr>
      </w:pPr>
      <w:r w:rsidRPr="005C6A75">
        <w:rPr>
          <w:rFonts w:ascii="Calibri" w:eastAsia="Calibri" w:hAnsi="Calibri" w:cs="Calibri"/>
          <w:sz w:val="22"/>
          <w:szCs w:val="22"/>
        </w:rPr>
        <w:lastRenderedPageBreak/>
        <w:t>Reduzir acidentes associados a buracos</w:t>
      </w:r>
      <w:r w:rsidR="00D4032E" w:rsidRPr="005C6A75">
        <w:rPr>
          <w:rFonts w:ascii="Calibri" w:eastAsia="Calibri" w:hAnsi="Calibri" w:cs="Calibri"/>
          <w:sz w:val="22"/>
          <w:szCs w:val="22"/>
        </w:rPr>
        <w:t xml:space="preserve"> e</w:t>
      </w:r>
      <w:r w:rsidRPr="005C6A75">
        <w:rPr>
          <w:rFonts w:ascii="Calibri" w:eastAsia="Calibri" w:hAnsi="Calibri" w:cs="Calibri"/>
          <w:sz w:val="22"/>
          <w:szCs w:val="22"/>
        </w:rPr>
        <w:t xml:space="preserve"> desníveis;</w:t>
      </w:r>
    </w:p>
    <w:p w14:paraId="28B48D9C" w14:textId="7C45D19F" w:rsidR="00CE076B" w:rsidRPr="005C6A75" w:rsidRDefault="00CE076B" w:rsidP="005C6A75">
      <w:pPr>
        <w:pStyle w:val="Corpodetexto"/>
        <w:numPr>
          <w:ilvl w:val="2"/>
          <w:numId w:val="98"/>
        </w:numPr>
        <w:spacing w:before="220" w:after="240"/>
        <w:ind w:right="328"/>
        <w:jc w:val="both"/>
        <w:rPr>
          <w:rFonts w:ascii="Calibri" w:eastAsia="Calibri" w:hAnsi="Calibri" w:cs="Calibri"/>
          <w:sz w:val="22"/>
          <w:szCs w:val="22"/>
        </w:rPr>
      </w:pPr>
      <w:r w:rsidRPr="005C6A75">
        <w:rPr>
          <w:rFonts w:ascii="Calibri" w:eastAsia="Calibri" w:hAnsi="Calibri" w:cs="Calibri"/>
          <w:sz w:val="22"/>
          <w:szCs w:val="22"/>
        </w:rPr>
        <w:t>Aumentar a vida útil dos pavimentos com manutenção preventiva e corretiva;</w:t>
      </w:r>
    </w:p>
    <w:p w14:paraId="6CF52DEB" w14:textId="7A1FAB33" w:rsidR="00CE076B" w:rsidRPr="005C6A75" w:rsidRDefault="00CE076B" w:rsidP="005C6A75">
      <w:pPr>
        <w:pStyle w:val="Corpodetexto"/>
        <w:numPr>
          <w:ilvl w:val="2"/>
          <w:numId w:val="98"/>
        </w:numPr>
        <w:spacing w:before="220" w:after="240"/>
        <w:ind w:right="328"/>
        <w:jc w:val="both"/>
        <w:rPr>
          <w:rFonts w:ascii="Calibri" w:eastAsia="Calibri" w:hAnsi="Calibri" w:cs="Calibri"/>
          <w:sz w:val="22"/>
          <w:szCs w:val="22"/>
        </w:rPr>
      </w:pPr>
      <w:r w:rsidRPr="005C6A75">
        <w:rPr>
          <w:rFonts w:ascii="Calibri" w:eastAsia="Calibri" w:hAnsi="Calibri" w:cs="Calibri"/>
          <w:sz w:val="22"/>
          <w:szCs w:val="22"/>
        </w:rPr>
        <w:t>Otimizar recursos públicos, minimizando retrabalhos e intervenções emergenciais;</w:t>
      </w:r>
    </w:p>
    <w:p w14:paraId="2E037D3A" w14:textId="5C5BC066" w:rsidR="00CE076B" w:rsidRPr="005C6A75" w:rsidRDefault="00CE076B" w:rsidP="005C6A75">
      <w:pPr>
        <w:pStyle w:val="Corpodetexto"/>
        <w:numPr>
          <w:ilvl w:val="2"/>
          <w:numId w:val="98"/>
        </w:numPr>
        <w:spacing w:before="220" w:after="240"/>
        <w:ind w:right="328"/>
        <w:jc w:val="both"/>
        <w:rPr>
          <w:rFonts w:ascii="Calibri" w:eastAsia="Calibri" w:hAnsi="Calibri" w:cs="Calibri"/>
          <w:sz w:val="22"/>
          <w:szCs w:val="22"/>
        </w:rPr>
      </w:pPr>
      <w:r w:rsidRPr="005C6A75">
        <w:rPr>
          <w:rFonts w:ascii="Calibri" w:eastAsia="Calibri" w:hAnsi="Calibri" w:cs="Calibri"/>
          <w:sz w:val="22"/>
          <w:szCs w:val="22"/>
        </w:rPr>
        <w:t>Garantir conformidade técnica com normas e exigências dos órgãos de controle.</w:t>
      </w:r>
    </w:p>
    <w:p w14:paraId="6BC4B330" w14:textId="5631A6B3" w:rsidR="00B61852" w:rsidRPr="005C6A75" w:rsidRDefault="001574CD" w:rsidP="005C6A75">
      <w:pPr>
        <w:pStyle w:val="Corpodetexto"/>
        <w:numPr>
          <w:ilvl w:val="0"/>
          <w:numId w:val="98"/>
        </w:numPr>
        <w:spacing w:before="220" w:after="240"/>
        <w:ind w:right="328"/>
        <w:jc w:val="both"/>
        <w:rPr>
          <w:rFonts w:ascii="Calibri" w:eastAsia="Calibri" w:hAnsi="Calibri" w:cs="Calibri"/>
          <w:b/>
          <w:bCs/>
          <w:sz w:val="24"/>
          <w:szCs w:val="24"/>
        </w:rPr>
      </w:pPr>
      <w:r w:rsidRPr="005C6A75">
        <w:rPr>
          <w:rFonts w:ascii="Calibri" w:eastAsia="Calibri" w:hAnsi="Calibri" w:cs="Calibri"/>
          <w:b/>
          <w:bCs/>
          <w:sz w:val="24"/>
          <w:szCs w:val="24"/>
        </w:rPr>
        <w:t xml:space="preserve">DA PRESTAÇÃO DOS </w:t>
      </w:r>
      <w:bookmarkEnd w:id="2"/>
      <w:r w:rsidRPr="005C6A75">
        <w:rPr>
          <w:rFonts w:ascii="Calibri" w:eastAsia="Calibri" w:hAnsi="Calibri" w:cs="Calibri"/>
          <w:b/>
          <w:bCs/>
          <w:sz w:val="24"/>
          <w:szCs w:val="24"/>
        </w:rPr>
        <w:t>SERVIÇOS</w:t>
      </w:r>
    </w:p>
    <w:p w14:paraId="5CF9E077" w14:textId="7C53C765" w:rsidR="006B1749" w:rsidRDefault="001574CD" w:rsidP="005C6A75">
      <w:pPr>
        <w:pStyle w:val="Corpodetexto"/>
        <w:numPr>
          <w:ilvl w:val="1"/>
          <w:numId w:val="98"/>
        </w:numPr>
        <w:spacing w:before="220" w:after="240"/>
        <w:ind w:right="328"/>
        <w:jc w:val="both"/>
        <w:rPr>
          <w:rFonts w:ascii="Calibri" w:hAnsi="Calibri" w:cs="Calibri"/>
          <w:spacing w:val="-7"/>
          <w:sz w:val="22"/>
          <w:szCs w:val="22"/>
        </w:rPr>
      </w:pPr>
      <w:r w:rsidRPr="00A35398">
        <w:rPr>
          <w:rFonts w:ascii="Calibri" w:hAnsi="Calibri" w:cs="Calibri"/>
          <w:spacing w:val="-7"/>
          <w:sz w:val="22"/>
          <w:szCs w:val="22"/>
        </w:rPr>
        <w:t xml:space="preserve">A Contratada deverá se apresentar a Secretaria de Planejamento e Gestão Estratégica, no prazo máximo de </w:t>
      </w:r>
      <w:r w:rsidR="005C6A75">
        <w:rPr>
          <w:rFonts w:ascii="Calibri" w:hAnsi="Calibri" w:cs="Calibri"/>
          <w:spacing w:val="-7"/>
          <w:sz w:val="22"/>
          <w:szCs w:val="22"/>
        </w:rPr>
        <w:t>5</w:t>
      </w:r>
      <w:r w:rsidRPr="00A35398">
        <w:rPr>
          <w:rFonts w:ascii="Calibri" w:hAnsi="Calibri" w:cs="Calibri"/>
          <w:spacing w:val="-7"/>
          <w:sz w:val="22"/>
          <w:szCs w:val="22"/>
        </w:rPr>
        <w:t xml:space="preserve"> (</w:t>
      </w:r>
      <w:r w:rsidR="005C6A75">
        <w:rPr>
          <w:rFonts w:ascii="Calibri" w:hAnsi="Calibri" w:cs="Calibri"/>
          <w:spacing w:val="-7"/>
          <w:sz w:val="22"/>
          <w:szCs w:val="22"/>
        </w:rPr>
        <w:t>cinco</w:t>
      </w:r>
      <w:r w:rsidRPr="00A35398">
        <w:rPr>
          <w:rFonts w:ascii="Calibri" w:hAnsi="Calibri" w:cs="Calibri"/>
          <w:spacing w:val="-7"/>
          <w:sz w:val="22"/>
          <w:szCs w:val="22"/>
        </w:rPr>
        <w:t xml:space="preserve">) dias úteis após a convocação para receber as diretrizes e informações complementares para a </w:t>
      </w:r>
      <w:r w:rsidR="00BD2FA8" w:rsidRPr="00A35398">
        <w:rPr>
          <w:rFonts w:ascii="Calibri" w:hAnsi="Calibri" w:cs="Calibri"/>
          <w:spacing w:val="-7"/>
          <w:sz w:val="22"/>
          <w:szCs w:val="22"/>
        </w:rPr>
        <w:t>execução do objeto</w:t>
      </w:r>
      <w:r w:rsidRPr="00A35398">
        <w:rPr>
          <w:rFonts w:ascii="Calibri" w:hAnsi="Calibri" w:cs="Calibri"/>
          <w:spacing w:val="-7"/>
          <w:sz w:val="22"/>
          <w:szCs w:val="22"/>
        </w:rPr>
        <w:t xml:space="preserve">. </w:t>
      </w:r>
    </w:p>
    <w:p w14:paraId="48FD6BBD" w14:textId="77777777" w:rsidR="005C6A75" w:rsidRPr="005C6A75" w:rsidRDefault="005C6A75" w:rsidP="005C6A75">
      <w:pPr>
        <w:pStyle w:val="PargrafodaLista"/>
        <w:spacing w:before="240" w:line="240" w:lineRule="auto"/>
        <w:ind w:left="1440"/>
        <w:jc w:val="both"/>
        <w:rPr>
          <w:rFonts w:ascii="Calibri" w:hAnsi="Calibri" w:cs="Calibri"/>
          <w:spacing w:val="-7"/>
          <w:sz w:val="22"/>
          <w:szCs w:val="22"/>
        </w:rPr>
      </w:pPr>
    </w:p>
    <w:p w14:paraId="61A600C4" w14:textId="4389DCA6" w:rsidR="005E4AD3" w:rsidRPr="005C6A75" w:rsidRDefault="005E4AD3" w:rsidP="005C6A75">
      <w:pPr>
        <w:pStyle w:val="Corpodetexto"/>
        <w:numPr>
          <w:ilvl w:val="0"/>
          <w:numId w:val="98"/>
        </w:numPr>
        <w:spacing w:before="220" w:after="240"/>
        <w:ind w:right="328"/>
        <w:jc w:val="both"/>
        <w:rPr>
          <w:rFonts w:ascii="Calibri" w:eastAsia="Calibri" w:hAnsi="Calibri" w:cs="Calibri"/>
          <w:b/>
          <w:bCs/>
          <w:sz w:val="24"/>
          <w:szCs w:val="24"/>
        </w:rPr>
      </w:pPr>
      <w:r w:rsidRPr="005C6A75">
        <w:rPr>
          <w:rFonts w:ascii="Calibri" w:eastAsia="Calibri" w:hAnsi="Calibri" w:cs="Calibri"/>
          <w:b/>
          <w:bCs/>
          <w:sz w:val="24"/>
          <w:szCs w:val="24"/>
        </w:rPr>
        <w:t>GESTÃO DO CONTRATO</w:t>
      </w:r>
    </w:p>
    <w:p w14:paraId="522CDF88" w14:textId="77777777" w:rsidR="005E4AD3" w:rsidRPr="00BD2FA8" w:rsidRDefault="005E4AD3" w:rsidP="005C6A75">
      <w:pPr>
        <w:pStyle w:val="Corpodetexto"/>
        <w:numPr>
          <w:ilvl w:val="1"/>
          <w:numId w:val="98"/>
        </w:numPr>
        <w:spacing w:before="220" w:after="240"/>
        <w:ind w:right="328"/>
        <w:jc w:val="both"/>
        <w:rPr>
          <w:rFonts w:ascii="Calibri" w:eastAsia="Calibri" w:hAnsi="Calibri" w:cs="Calibri"/>
          <w:b/>
          <w:bCs/>
          <w:sz w:val="22"/>
          <w:szCs w:val="22"/>
        </w:rPr>
      </w:pPr>
      <w:r w:rsidRPr="00BD2FA8">
        <w:rPr>
          <w:rFonts w:ascii="Calibri" w:eastAsia="Calibri" w:hAnsi="Calibri" w:cs="Calibri"/>
          <w:b/>
          <w:bCs/>
          <w:sz w:val="22"/>
          <w:szCs w:val="22"/>
        </w:rPr>
        <w:t>DA GESTÃO</w:t>
      </w:r>
    </w:p>
    <w:p w14:paraId="432863D6" w14:textId="3FBF1ACB" w:rsidR="005E4AD3" w:rsidRPr="00BD2FA8" w:rsidRDefault="00A2021C" w:rsidP="005C6A75">
      <w:pPr>
        <w:pStyle w:val="Corpodetexto"/>
        <w:numPr>
          <w:ilvl w:val="2"/>
          <w:numId w:val="98"/>
        </w:numPr>
        <w:spacing w:before="220" w:after="240"/>
        <w:ind w:right="328"/>
        <w:jc w:val="both"/>
        <w:rPr>
          <w:rFonts w:ascii="Calibri" w:hAnsi="Calibri" w:cs="Calibri"/>
          <w:b/>
          <w:bCs/>
          <w:sz w:val="22"/>
          <w:szCs w:val="22"/>
        </w:rPr>
      </w:pPr>
      <w:r w:rsidRPr="00BD2FA8">
        <w:rPr>
          <w:rFonts w:ascii="Calibri" w:hAnsi="Calibri" w:cs="Calibri"/>
          <w:sz w:val="22"/>
          <w:szCs w:val="22"/>
        </w:rPr>
        <w:t>G</w:t>
      </w:r>
      <w:r w:rsidR="005E4AD3" w:rsidRPr="00BD2FA8">
        <w:rPr>
          <w:rFonts w:ascii="Calibri" w:hAnsi="Calibri" w:cs="Calibri"/>
          <w:sz w:val="22"/>
          <w:szCs w:val="22"/>
        </w:rPr>
        <w:t>estor da contratação</w:t>
      </w:r>
      <w:r w:rsidRPr="00BD2FA8">
        <w:rPr>
          <w:rFonts w:ascii="Calibri" w:hAnsi="Calibri" w:cs="Calibri"/>
          <w:sz w:val="22"/>
          <w:szCs w:val="22"/>
        </w:rPr>
        <w:t>:</w:t>
      </w:r>
      <w:r w:rsidR="005E4AD3" w:rsidRPr="00BD2FA8">
        <w:rPr>
          <w:rFonts w:ascii="Calibri" w:hAnsi="Calibri" w:cs="Calibri"/>
          <w:sz w:val="22"/>
          <w:szCs w:val="22"/>
        </w:rPr>
        <w:t xml:space="preserve"> Lucas Santana Bergm</w:t>
      </w:r>
      <w:r w:rsidR="003F1E1B" w:rsidRPr="00BD2FA8">
        <w:rPr>
          <w:rFonts w:ascii="Calibri" w:hAnsi="Calibri" w:cs="Calibri"/>
          <w:sz w:val="22"/>
          <w:szCs w:val="22"/>
        </w:rPr>
        <w:t>a</w:t>
      </w:r>
      <w:r w:rsidR="005E4AD3" w:rsidRPr="00BD2FA8">
        <w:rPr>
          <w:rFonts w:ascii="Calibri" w:hAnsi="Calibri" w:cs="Calibri"/>
          <w:sz w:val="22"/>
          <w:szCs w:val="22"/>
        </w:rPr>
        <w:t>nn – Secretário de Planejamento e Gestão Estratégica.</w:t>
      </w:r>
    </w:p>
    <w:p w14:paraId="7F8ADED5" w14:textId="1517E8DA" w:rsidR="005E4AD3" w:rsidRPr="00BD2FA8" w:rsidRDefault="005E4AD3" w:rsidP="005C6A75">
      <w:pPr>
        <w:pStyle w:val="Corpodetexto"/>
        <w:numPr>
          <w:ilvl w:val="1"/>
          <w:numId w:val="98"/>
        </w:numPr>
        <w:spacing w:before="220" w:after="240"/>
        <w:ind w:right="328"/>
        <w:jc w:val="both"/>
        <w:rPr>
          <w:rFonts w:ascii="Calibri" w:eastAsia="Calibri" w:hAnsi="Calibri" w:cs="Calibri"/>
          <w:b/>
          <w:bCs/>
          <w:sz w:val="22"/>
          <w:szCs w:val="22"/>
        </w:rPr>
      </w:pPr>
      <w:r w:rsidRPr="00BD2FA8">
        <w:rPr>
          <w:rFonts w:ascii="Calibri" w:eastAsia="Calibri" w:hAnsi="Calibri" w:cs="Calibri"/>
          <w:b/>
          <w:bCs/>
          <w:sz w:val="22"/>
          <w:szCs w:val="22"/>
        </w:rPr>
        <w:t>DA FISCALIZAÇÃO</w:t>
      </w:r>
    </w:p>
    <w:p w14:paraId="0D938645" w14:textId="3A0840EE" w:rsidR="005E4AD3" w:rsidRPr="005C6A75" w:rsidRDefault="005E4AD3" w:rsidP="005C6A75">
      <w:pPr>
        <w:pStyle w:val="Corpodetexto"/>
        <w:numPr>
          <w:ilvl w:val="2"/>
          <w:numId w:val="98"/>
        </w:numPr>
        <w:spacing w:before="220" w:after="240"/>
        <w:ind w:right="328"/>
        <w:jc w:val="both"/>
        <w:rPr>
          <w:rFonts w:ascii="Calibri" w:hAnsi="Calibri" w:cs="Calibri"/>
          <w:sz w:val="22"/>
          <w:szCs w:val="22"/>
        </w:rPr>
      </w:pPr>
      <w:r w:rsidRPr="00BD2FA8">
        <w:rPr>
          <w:rFonts w:ascii="Calibri" w:hAnsi="Calibri" w:cs="Calibri"/>
          <w:sz w:val="22"/>
          <w:szCs w:val="22"/>
        </w:rPr>
        <w:t xml:space="preserve">Fiscal Titular: </w:t>
      </w:r>
      <w:r w:rsidR="005C6A75" w:rsidRPr="00BD2FA8">
        <w:rPr>
          <w:rFonts w:ascii="Calibri" w:hAnsi="Calibri" w:cs="Calibri"/>
          <w:sz w:val="22"/>
          <w:szCs w:val="22"/>
        </w:rPr>
        <w:t xml:space="preserve">Engenheira Civil </w:t>
      </w:r>
      <w:proofErr w:type="spellStart"/>
      <w:r w:rsidR="005C6A75" w:rsidRPr="00BD2FA8">
        <w:rPr>
          <w:rFonts w:ascii="Calibri" w:hAnsi="Calibri" w:cs="Calibri"/>
          <w:sz w:val="22"/>
          <w:szCs w:val="22"/>
        </w:rPr>
        <w:t>Krislaine</w:t>
      </w:r>
      <w:proofErr w:type="spellEnd"/>
      <w:r w:rsidR="005C6A75" w:rsidRPr="00BD2FA8">
        <w:rPr>
          <w:rFonts w:ascii="Calibri" w:hAnsi="Calibri" w:cs="Calibri"/>
          <w:sz w:val="22"/>
          <w:szCs w:val="22"/>
        </w:rPr>
        <w:t xml:space="preserve"> A. C. Carvalho – CREA PR-164.553/D.</w:t>
      </w:r>
    </w:p>
    <w:p w14:paraId="55CF9B87" w14:textId="69D0AD85" w:rsidR="005C6A75" w:rsidRPr="005C6A75" w:rsidRDefault="005C6A75" w:rsidP="005C6A75">
      <w:pPr>
        <w:pStyle w:val="Corpodetexto"/>
        <w:numPr>
          <w:ilvl w:val="2"/>
          <w:numId w:val="98"/>
        </w:numPr>
        <w:spacing w:before="220" w:after="240"/>
        <w:ind w:right="328"/>
        <w:jc w:val="both"/>
        <w:rPr>
          <w:rFonts w:ascii="Calibri" w:hAnsi="Calibri" w:cs="Calibri"/>
          <w:sz w:val="22"/>
          <w:szCs w:val="22"/>
        </w:rPr>
      </w:pPr>
      <w:r w:rsidRPr="00BD2FA8">
        <w:rPr>
          <w:rFonts w:ascii="Calibri" w:hAnsi="Calibri" w:cs="Calibri"/>
          <w:sz w:val="22"/>
          <w:szCs w:val="22"/>
        </w:rPr>
        <w:t>Fiscal Suplente: Engenheiro Civil Davi Pacheco Rickli – CREA PR-201.298/D.</w:t>
      </w:r>
    </w:p>
    <w:p w14:paraId="38BDBD6D" w14:textId="0947257E" w:rsidR="004B2C00" w:rsidRPr="005C6A75" w:rsidRDefault="00135A9C" w:rsidP="005C6A75">
      <w:pPr>
        <w:pStyle w:val="Corpodetexto"/>
        <w:numPr>
          <w:ilvl w:val="2"/>
          <w:numId w:val="98"/>
        </w:numPr>
        <w:spacing w:before="220" w:after="240"/>
        <w:ind w:right="328"/>
        <w:jc w:val="both"/>
        <w:rPr>
          <w:rFonts w:ascii="Calibri" w:hAnsi="Calibri" w:cs="Calibri"/>
          <w:sz w:val="22"/>
          <w:szCs w:val="22"/>
        </w:rPr>
      </w:pPr>
      <w:r w:rsidRPr="005C6A75">
        <w:rPr>
          <w:rFonts w:ascii="Calibri" w:hAnsi="Calibri" w:cs="Calibri"/>
          <w:sz w:val="22"/>
          <w:szCs w:val="22"/>
        </w:rPr>
        <w:t>Quaisquer exigências da gestão e fiscalização, inerentes ao objeto do contrato, deverão ser prontamente atendidas pela empresa vencedora, sem ônus para o Contratante e nos prazos estabelecidos.</w:t>
      </w:r>
    </w:p>
    <w:p w14:paraId="6883E053" w14:textId="3E5AAA0B" w:rsidR="00135A9C" w:rsidRPr="005C6A75" w:rsidRDefault="00135A9C" w:rsidP="005C6A75">
      <w:pPr>
        <w:pStyle w:val="Corpodetexto"/>
        <w:numPr>
          <w:ilvl w:val="2"/>
          <w:numId w:val="98"/>
        </w:numPr>
        <w:spacing w:before="220" w:after="240"/>
        <w:ind w:right="328"/>
        <w:jc w:val="both"/>
        <w:rPr>
          <w:rFonts w:ascii="Calibri" w:hAnsi="Calibri" w:cs="Calibri"/>
          <w:sz w:val="22"/>
          <w:szCs w:val="22"/>
        </w:rPr>
      </w:pPr>
      <w:r w:rsidRPr="005C6A75">
        <w:rPr>
          <w:rFonts w:ascii="Calibri" w:hAnsi="Calibri" w:cs="Calibri"/>
          <w:sz w:val="22"/>
          <w:szCs w:val="22"/>
        </w:rPr>
        <w:t>A fiscalização, exercida no interesse do Contratante, não exclui nem reduz a responsabilidade da empresa vencedora, por qualquer dano que venha causar ao Contratante ou a terceiros.</w:t>
      </w:r>
    </w:p>
    <w:p w14:paraId="4C6A7AD4" w14:textId="54B65136" w:rsidR="005E4AD3" w:rsidRPr="005C6A75" w:rsidRDefault="005E4AD3" w:rsidP="005C6A75">
      <w:pPr>
        <w:pStyle w:val="Corpodetexto"/>
        <w:numPr>
          <w:ilvl w:val="0"/>
          <w:numId w:val="98"/>
        </w:numPr>
        <w:spacing w:before="220" w:after="240"/>
        <w:ind w:right="328"/>
        <w:jc w:val="both"/>
        <w:rPr>
          <w:rFonts w:ascii="Calibri" w:eastAsia="Calibri" w:hAnsi="Calibri" w:cs="Calibri"/>
          <w:b/>
          <w:bCs/>
          <w:sz w:val="24"/>
          <w:szCs w:val="24"/>
        </w:rPr>
      </w:pPr>
      <w:r w:rsidRPr="005C6A75">
        <w:rPr>
          <w:rFonts w:ascii="Calibri" w:eastAsia="Calibri" w:hAnsi="Calibri" w:cs="Calibri"/>
          <w:b/>
          <w:bCs/>
          <w:sz w:val="24"/>
          <w:szCs w:val="24"/>
        </w:rPr>
        <w:t>CRITÉRIOS DE MEDIÇÃO E PAGAMENTO</w:t>
      </w:r>
    </w:p>
    <w:p w14:paraId="1BB90385" w14:textId="389FA9F8" w:rsidR="004C2C92" w:rsidRPr="00BD2FA8" w:rsidRDefault="005E4AD3" w:rsidP="005C6A75">
      <w:pPr>
        <w:pStyle w:val="Corpodetexto"/>
        <w:numPr>
          <w:ilvl w:val="1"/>
          <w:numId w:val="98"/>
        </w:numPr>
        <w:spacing w:before="220" w:after="240"/>
        <w:ind w:right="328"/>
        <w:jc w:val="both"/>
        <w:rPr>
          <w:rFonts w:ascii="Calibri" w:eastAsia="Calibri" w:hAnsi="Calibri" w:cs="Calibri"/>
          <w:b/>
          <w:bCs/>
          <w:sz w:val="22"/>
          <w:szCs w:val="22"/>
        </w:rPr>
      </w:pPr>
      <w:r w:rsidRPr="00BD2FA8">
        <w:rPr>
          <w:rFonts w:ascii="Calibri" w:eastAsia="Calibri" w:hAnsi="Calibri" w:cs="Calibri"/>
          <w:b/>
          <w:bCs/>
          <w:sz w:val="22"/>
          <w:szCs w:val="22"/>
        </w:rPr>
        <w:t>D</w:t>
      </w:r>
      <w:r w:rsidR="004C2C92" w:rsidRPr="00BD2FA8">
        <w:rPr>
          <w:rFonts w:ascii="Calibri" w:eastAsia="Calibri" w:hAnsi="Calibri" w:cs="Calibri"/>
          <w:b/>
          <w:bCs/>
          <w:sz w:val="22"/>
          <w:szCs w:val="22"/>
        </w:rPr>
        <w:t>A</w:t>
      </w:r>
      <w:r w:rsidRPr="00BD2FA8">
        <w:rPr>
          <w:rFonts w:ascii="Calibri" w:eastAsia="Calibri" w:hAnsi="Calibri" w:cs="Calibri"/>
          <w:b/>
          <w:bCs/>
          <w:sz w:val="22"/>
          <w:szCs w:val="22"/>
        </w:rPr>
        <w:t xml:space="preserve"> </w:t>
      </w:r>
      <w:r w:rsidR="004C2C92" w:rsidRPr="00BD2FA8">
        <w:rPr>
          <w:rFonts w:ascii="Calibri" w:eastAsia="Calibri" w:hAnsi="Calibri" w:cs="Calibri"/>
          <w:b/>
          <w:bCs/>
          <w:sz w:val="22"/>
          <w:szCs w:val="22"/>
        </w:rPr>
        <w:t xml:space="preserve">MEDIÇÃO E </w:t>
      </w:r>
      <w:r w:rsidRPr="00BD2FA8">
        <w:rPr>
          <w:rFonts w:ascii="Calibri" w:eastAsia="Calibri" w:hAnsi="Calibri" w:cs="Calibri"/>
          <w:b/>
          <w:bCs/>
          <w:sz w:val="22"/>
          <w:szCs w:val="22"/>
        </w:rPr>
        <w:t>PAGAMENTO</w:t>
      </w:r>
    </w:p>
    <w:p w14:paraId="4297E9E8" w14:textId="3009BAA6" w:rsidR="004B2C00" w:rsidRPr="00BD2FA8" w:rsidRDefault="00762390" w:rsidP="005C6A75">
      <w:pPr>
        <w:pStyle w:val="Corpodetexto"/>
        <w:numPr>
          <w:ilvl w:val="2"/>
          <w:numId w:val="98"/>
        </w:numPr>
        <w:spacing w:before="220" w:after="240"/>
        <w:ind w:right="328"/>
        <w:jc w:val="both"/>
        <w:rPr>
          <w:rFonts w:ascii="Calibri" w:hAnsi="Calibri" w:cs="Calibri"/>
          <w:sz w:val="22"/>
          <w:szCs w:val="22"/>
        </w:rPr>
      </w:pPr>
      <w:r w:rsidRPr="00BD2FA8">
        <w:rPr>
          <w:rFonts w:ascii="Calibri" w:hAnsi="Calibri" w:cs="Calibri"/>
          <w:sz w:val="22"/>
          <w:szCs w:val="22"/>
        </w:rPr>
        <w:t>O pagamento será realizado conforme cronograma estabelecido na Portaria n.º 2321/2018:</w:t>
      </w:r>
      <w:r w:rsidR="009949FA" w:rsidRPr="00BD2FA8">
        <w:rPr>
          <w:rFonts w:ascii="Calibri" w:hAnsi="Calibri" w:cs="Calibri"/>
          <w:sz w:val="22"/>
          <w:szCs w:val="22"/>
        </w:rPr>
        <w:t xml:space="preserve"> </w:t>
      </w:r>
      <w:hyperlink r:id="rId8" w:history="1">
        <w:r w:rsidR="009949FA" w:rsidRPr="00E643A3">
          <w:rPr>
            <w:rFonts w:ascii="Calibri" w:hAnsi="Calibri" w:cs="Calibri"/>
            <w:sz w:val="22"/>
            <w:szCs w:val="22"/>
          </w:rPr>
          <w:t>https://www.reserva.pr.gov.br/legislacaoView/?id=13427</w:t>
        </w:r>
      </w:hyperlink>
      <w:r w:rsidR="009949FA" w:rsidRPr="00BD2FA8">
        <w:rPr>
          <w:rFonts w:ascii="Calibri" w:hAnsi="Calibri" w:cs="Calibri"/>
          <w:sz w:val="22"/>
          <w:szCs w:val="22"/>
        </w:rPr>
        <w:t xml:space="preserve"> </w:t>
      </w:r>
      <w:r w:rsidR="004B2C00" w:rsidRPr="00BD2FA8">
        <w:rPr>
          <w:rFonts w:ascii="Calibri" w:hAnsi="Calibri" w:cs="Calibri"/>
          <w:sz w:val="22"/>
          <w:szCs w:val="22"/>
        </w:rPr>
        <w:t>:</w:t>
      </w:r>
    </w:p>
    <w:p w14:paraId="717F1D72" w14:textId="77777777" w:rsidR="004B2C00" w:rsidRPr="005C6A75" w:rsidRDefault="004B2C00" w:rsidP="005C6A75">
      <w:pPr>
        <w:pStyle w:val="Corpodetexto"/>
        <w:numPr>
          <w:ilvl w:val="3"/>
          <w:numId w:val="98"/>
        </w:numPr>
        <w:spacing w:before="220" w:after="240"/>
        <w:ind w:right="328"/>
        <w:jc w:val="both"/>
        <w:rPr>
          <w:rFonts w:ascii="Calibri" w:hAnsi="Calibri" w:cs="Calibri"/>
          <w:sz w:val="22"/>
          <w:szCs w:val="22"/>
        </w:rPr>
      </w:pPr>
      <w:r w:rsidRPr="005C6A75">
        <w:rPr>
          <w:rFonts w:ascii="Calibri" w:hAnsi="Calibri" w:cs="Calibri"/>
          <w:sz w:val="22"/>
          <w:szCs w:val="22"/>
        </w:rPr>
        <w:lastRenderedPageBreak/>
        <w:t>O pagamento será realizado mediante medição dos serviços, a qual ocorrerá após a aprovação dos projetos pelos órgãos competentes responsáveis pela sua análise.</w:t>
      </w:r>
    </w:p>
    <w:p w14:paraId="354E380F" w14:textId="00485204" w:rsidR="00762390" w:rsidRPr="005C6A75" w:rsidRDefault="00762390" w:rsidP="005C6A75">
      <w:pPr>
        <w:pStyle w:val="Corpodetexto"/>
        <w:numPr>
          <w:ilvl w:val="3"/>
          <w:numId w:val="98"/>
        </w:numPr>
        <w:spacing w:before="220" w:after="240"/>
        <w:ind w:right="328"/>
        <w:jc w:val="both"/>
        <w:rPr>
          <w:rFonts w:ascii="Calibri" w:hAnsi="Calibri" w:cs="Calibri"/>
          <w:sz w:val="22"/>
          <w:szCs w:val="22"/>
        </w:rPr>
      </w:pPr>
      <w:r w:rsidRPr="005C6A75">
        <w:rPr>
          <w:rFonts w:ascii="Calibri" w:hAnsi="Calibri" w:cs="Calibri"/>
          <w:sz w:val="22"/>
          <w:szCs w:val="22"/>
        </w:rPr>
        <w:t xml:space="preserve">Para fins de recebimento, a Contratada deve apresentar a nota fiscal, comprovante de regularidade relativa à Receita Federal e FGTS (em face do disposto no § 3º, do Art. 195, da Constituição Federal e § 2º, do artigo 71, da Lei Federal n.º 14.133/21); </w:t>
      </w:r>
    </w:p>
    <w:p w14:paraId="5F1F9EBE" w14:textId="77777777" w:rsidR="00762390" w:rsidRPr="00BD2FA8" w:rsidRDefault="00135A9C" w:rsidP="005C6A75">
      <w:pPr>
        <w:pStyle w:val="Corpodetexto"/>
        <w:numPr>
          <w:ilvl w:val="3"/>
          <w:numId w:val="98"/>
        </w:numPr>
        <w:spacing w:before="220" w:after="240"/>
        <w:ind w:right="328"/>
        <w:jc w:val="both"/>
        <w:rPr>
          <w:rFonts w:ascii="Calibri" w:hAnsi="Calibri" w:cs="Calibri"/>
          <w:sz w:val="22"/>
          <w:szCs w:val="22"/>
        </w:rPr>
      </w:pPr>
      <w:r w:rsidRPr="00BD2FA8">
        <w:rPr>
          <w:rFonts w:ascii="Calibri" w:hAnsi="Calibri" w:cs="Calibri"/>
          <w:sz w:val="22"/>
          <w:szCs w:val="22"/>
        </w:rPr>
        <w:t xml:space="preserve">A nota fiscal deverá ser emitida, obrigatoriamente, com o CNPJ apresentado na documentação de habilitação; </w:t>
      </w:r>
    </w:p>
    <w:p w14:paraId="0C11295D" w14:textId="77777777" w:rsidR="00BD2FA8" w:rsidRDefault="00135A9C" w:rsidP="005C6A75">
      <w:pPr>
        <w:pStyle w:val="Corpodetexto"/>
        <w:numPr>
          <w:ilvl w:val="3"/>
          <w:numId w:val="98"/>
        </w:numPr>
        <w:spacing w:before="220" w:after="240"/>
        <w:ind w:right="328"/>
        <w:jc w:val="both"/>
        <w:rPr>
          <w:rFonts w:ascii="Calibri" w:hAnsi="Calibri" w:cs="Calibri"/>
          <w:sz w:val="22"/>
          <w:szCs w:val="22"/>
        </w:rPr>
      </w:pPr>
      <w:r w:rsidRPr="00BD2FA8">
        <w:rPr>
          <w:rFonts w:ascii="Calibri" w:hAnsi="Calibri" w:cs="Calibri"/>
          <w:sz w:val="22"/>
          <w:szCs w:val="22"/>
        </w:rPr>
        <w:t>No corpo da nota fiscal deverá ser informado o n.º do contrato, n.º da ordem de fornecimento e o n.º da nota de empenho correspondente;</w:t>
      </w:r>
    </w:p>
    <w:p w14:paraId="1ED14173" w14:textId="77777777" w:rsidR="00BD2FA8" w:rsidRDefault="00135A9C" w:rsidP="005C6A75">
      <w:pPr>
        <w:pStyle w:val="Corpodetexto"/>
        <w:numPr>
          <w:ilvl w:val="3"/>
          <w:numId w:val="98"/>
        </w:numPr>
        <w:spacing w:before="220" w:after="240"/>
        <w:ind w:right="328"/>
        <w:jc w:val="both"/>
        <w:rPr>
          <w:rFonts w:ascii="Calibri" w:hAnsi="Calibri" w:cs="Calibri"/>
          <w:sz w:val="22"/>
          <w:szCs w:val="22"/>
        </w:rPr>
      </w:pPr>
      <w:r w:rsidRPr="00BD2FA8">
        <w:rPr>
          <w:rFonts w:ascii="Calibri" w:hAnsi="Calibri" w:cs="Calibri"/>
          <w:sz w:val="22"/>
          <w:szCs w:val="22"/>
        </w:rPr>
        <w:t>Caso constatado alguma irregularidade nas notas fiscais estas serão devolvidas à Contratada, para as necessárias correções, com as informações que motivaram sua rejeição, contando-se o prazo para pagamento da data da sua reapresentação;</w:t>
      </w:r>
    </w:p>
    <w:p w14:paraId="308CA327" w14:textId="33354CD4" w:rsidR="00AC633D" w:rsidRPr="00BD2FA8" w:rsidRDefault="00AC633D" w:rsidP="005C6A75">
      <w:pPr>
        <w:pStyle w:val="Corpodetexto"/>
        <w:numPr>
          <w:ilvl w:val="3"/>
          <w:numId w:val="98"/>
        </w:numPr>
        <w:spacing w:before="220" w:after="240"/>
        <w:ind w:right="328"/>
        <w:jc w:val="both"/>
        <w:rPr>
          <w:rFonts w:ascii="Calibri" w:hAnsi="Calibri" w:cs="Calibri"/>
          <w:sz w:val="22"/>
          <w:szCs w:val="22"/>
        </w:rPr>
      </w:pPr>
      <w:r w:rsidRPr="00BD2FA8">
        <w:rPr>
          <w:rFonts w:ascii="Calibri" w:hAnsi="Calibri" w:cs="Calibri"/>
          <w:sz w:val="22"/>
          <w:szCs w:val="22"/>
        </w:rPr>
        <w:t>S</w:t>
      </w:r>
      <w:r w:rsidR="00135A9C" w:rsidRPr="00BD2FA8">
        <w:rPr>
          <w:rFonts w:ascii="Calibri" w:hAnsi="Calibri" w:cs="Calibri"/>
          <w:sz w:val="22"/>
          <w:szCs w:val="22"/>
        </w:rPr>
        <w:t xml:space="preserve">e o término do prazo para pagamento ocorrer em dia sem expediente no órgão licitante, o pagamento deverá ser efetuado no primeiro dia útil subsequente. </w:t>
      </w:r>
    </w:p>
    <w:p w14:paraId="76FEB208" w14:textId="77777777" w:rsidR="00AC633D" w:rsidRPr="00BD2FA8" w:rsidRDefault="00135A9C" w:rsidP="005C6A75">
      <w:pPr>
        <w:pStyle w:val="Corpodetexto"/>
        <w:numPr>
          <w:ilvl w:val="2"/>
          <w:numId w:val="98"/>
        </w:numPr>
        <w:spacing w:before="220" w:after="240"/>
        <w:ind w:right="328"/>
        <w:jc w:val="both"/>
        <w:rPr>
          <w:rFonts w:ascii="Calibri" w:hAnsi="Calibri" w:cs="Calibri"/>
          <w:sz w:val="22"/>
          <w:szCs w:val="22"/>
        </w:rPr>
      </w:pPr>
      <w:r w:rsidRPr="00BD2FA8">
        <w:rPr>
          <w:rFonts w:ascii="Calibri" w:hAnsi="Calibri" w:cs="Calibri"/>
          <w:sz w:val="22"/>
          <w:szCs w:val="22"/>
        </w:rPr>
        <w:t xml:space="preserve">O pagamento será efetuado por meio de remessa ou transferência do valor em favor da Contratada, conforme dados bancários indicados na proposta. </w:t>
      </w:r>
    </w:p>
    <w:p w14:paraId="2071CEFF" w14:textId="77777777" w:rsidR="00AC633D" w:rsidRPr="00BD2FA8" w:rsidRDefault="00135A9C" w:rsidP="005C6A75">
      <w:pPr>
        <w:pStyle w:val="Corpodetexto"/>
        <w:numPr>
          <w:ilvl w:val="2"/>
          <w:numId w:val="98"/>
        </w:numPr>
        <w:spacing w:before="220" w:after="240"/>
        <w:ind w:right="328"/>
        <w:jc w:val="both"/>
        <w:rPr>
          <w:rFonts w:ascii="Calibri" w:hAnsi="Calibri" w:cs="Calibri"/>
          <w:sz w:val="22"/>
          <w:szCs w:val="22"/>
        </w:rPr>
      </w:pPr>
      <w:r w:rsidRPr="00BD2FA8">
        <w:rPr>
          <w:rFonts w:ascii="Calibri" w:hAnsi="Calibri" w:cs="Calibri"/>
          <w:sz w:val="22"/>
          <w:szCs w:val="22"/>
        </w:rPr>
        <w:t>Poderão ser descontados dos pagamentos os valores atinentes a penalidades eventualmente aplicadas.</w:t>
      </w:r>
    </w:p>
    <w:p w14:paraId="0DD5CFCA" w14:textId="77777777" w:rsidR="00AC633D" w:rsidRPr="005C6A75" w:rsidRDefault="00135A9C" w:rsidP="005C6A75">
      <w:pPr>
        <w:pStyle w:val="Corpodetexto"/>
        <w:numPr>
          <w:ilvl w:val="2"/>
          <w:numId w:val="98"/>
        </w:numPr>
        <w:spacing w:before="220" w:after="240"/>
        <w:ind w:right="328"/>
        <w:jc w:val="both"/>
        <w:rPr>
          <w:rFonts w:ascii="Calibri" w:hAnsi="Calibri" w:cs="Calibri"/>
          <w:sz w:val="22"/>
          <w:szCs w:val="22"/>
        </w:rPr>
      </w:pPr>
      <w:r w:rsidRPr="005C6A75">
        <w:rPr>
          <w:rFonts w:ascii="Calibri" w:hAnsi="Calibri" w:cs="Calibri"/>
          <w:sz w:val="22"/>
          <w:szCs w:val="22"/>
        </w:rPr>
        <w:t xml:space="preserve">Em hipótese alguma haverá pagamento sem que ocorra a efetiva entrega do objeto contratado, podendo ocorrer, contudo, o pagamento correspondente à parte do objeto que, mediante autorização da Administração, for entregue parcialmente. </w:t>
      </w:r>
    </w:p>
    <w:p w14:paraId="34CB9F4D" w14:textId="0D261320" w:rsidR="00135A9C" w:rsidRPr="005C6A75" w:rsidRDefault="00135A9C" w:rsidP="005C6A75">
      <w:pPr>
        <w:pStyle w:val="Corpodetexto"/>
        <w:numPr>
          <w:ilvl w:val="2"/>
          <w:numId w:val="98"/>
        </w:numPr>
        <w:spacing w:before="220" w:after="240"/>
        <w:ind w:right="328"/>
        <w:jc w:val="both"/>
        <w:rPr>
          <w:rFonts w:ascii="Calibri" w:hAnsi="Calibri" w:cs="Calibri"/>
          <w:sz w:val="22"/>
          <w:szCs w:val="22"/>
        </w:rPr>
      </w:pPr>
      <w:r w:rsidRPr="005C6A75">
        <w:rPr>
          <w:rFonts w:ascii="Calibri" w:hAnsi="Calibri" w:cs="Calibri"/>
          <w:sz w:val="22"/>
          <w:szCs w:val="22"/>
        </w:rPr>
        <w:t xml:space="preserve"> Não será efetuado qualquer pagamento se houver pendência na regularidade fiscal da empresa ora contratada.</w:t>
      </w:r>
    </w:p>
    <w:p w14:paraId="738F33BD" w14:textId="204B1CDE" w:rsidR="003B64A7" w:rsidRPr="005411CF" w:rsidRDefault="004C2C92" w:rsidP="005C6A75">
      <w:pPr>
        <w:pStyle w:val="Corpodetexto"/>
        <w:numPr>
          <w:ilvl w:val="0"/>
          <w:numId w:val="98"/>
        </w:numPr>
        <w:spacing w:before="220" w:after="240"/>
        <w:ind w:right="328"/>
        <w:jc w:val="both"/>
        <w:rPr>
          <w:rFonts w:ascii="Calibri" w:hAnsi="Calibri" w:cs="Calibri"/>
          <w:b/>
          <w:bCs/>
          <w:sz w:val="24"/>
          <w:szCs w:val="24"/>
        </w:rPr>
      </w:pPr>
      <w:r w:rsidRPr="005411CF">
        <w:rPr>
          <w:rFonts w:ascii="Calibri" w:hAnsi="Calibri" w:cs="Calibri"/>
          <w:b/>
          <w:bCs/>
          <w:sz w:val="24"/>
          <w:szCs w:val="24"/>
        </w:rPr>
        <w:t xml:space="preserve">FORMAS E CRITÉRIOS NA SELEÇÃO DO FORNECEDOR </w:t>
      </w:r>
      <w:bookmarkStart w:id="3" w:name="_Hlk171371336"/>
    </w:p>
    <w:p w14:paraId="0BC6F27E" w14:textId="46A2FF0D" w:rsidR="003B64A7" w:rsidRPr="00807DED" w:rsidRDefault="003B64A7" w:rsidP="005C6A75">
      <w:pPr>
        <w:pStyle w:val="Corpodetexto"/>
        <w:numPr>
          <w:ilvl w:val="1"/>
          <w:numId w:val="98"/>
        </w:numPr>
        <w:spacing w:before="220" w:after="240"/>
        <w:ind w:right="328"/>
        <w:jc w:val="both"/>
        <w:rPr>
          <w:rFonts w:ascii="Calibri" w:eastAsia="Calibri" w:hAnsi="Calibri" w:cs="Calibri"/>
          <w:b/>
          <w:bCs/>
          <w:sz w:val="22"/>
          <w:szCs w:val="22"/>
        </w:rPr>
      </w:pPr>
      <w:r w:rsidRPr="00807DED">
        <w:rPr>
          <w:rFonts w:ascii="Calibri" w:eastAsia="Calibri" w:hAnsi="Calibri" w:cs="Calibri"/>
          <w:b/>
          <w:bCs/>
          <w:sz w:val="22"/>
          <w:szCs w:val="22"/>
        </w:rPr>
        <w:t>DO CRITÉRIO</w:t>
      </w:r>
    </w:p>
    <w:bookmarkEnd w:id="3"/>
    <w:p w14:paraId="1422F1C2" w14:textId="5D15DC59" w:rsidR="005411CF" w:rsidRPr="00807DED" w:rsidRDefault="005411CF" w:rsidP="00B267C3">
      <w:pPr>
        <w:pStyle w:val="Corpodetexto"/>
        <w:numPr>
          <w:ilvl w:val="2"/>
          <w:numId w:val="98"/>
        </w:numPr>
        <w:spacing w:before="220" w:after="240"/>
        <w:ind w:right="328"/>
        <w:jc w:val="both"/>
        <w:rPr>
          <w:rFonts w:ascii="Calibri" w:eastAsiaTheme="majorEastAsia" w:hAnsi="Calibri" w:cs="Calibri"/>
          <w:b/>
          <w:bCs/>
        </w:rPr>
      </w:pPr>
      <w:r w:rsidRPr="00807DED">
        <w:rPr>
          <w:rFonts w:ascii="Calibri" w:hAnsi="Calibri" w:cs="Calibri"/>
          <w:sz w:val="22"/>
          <w:szCs w:val="22"/>
        </w:rPr>
        <w:t xml:space="preserve">O fornecedor será selecionado por meio da realização de procedimento de LICITAÇÃO, na modalidade </w:t>
      </w:r>
      <w:r w:rsidR="00B267C3">
        <w:rPr>
          <w:rFonts w:ascii="Calibri" w:hAnsi="Calibri" w:cs="Calibri"/>
          <w:b/>
          <w:bCs/>
          <w:sz w:val="22"/>
          <w:szCs w:val="22"/>
        </w:rPr>
        <w:t>DISPENSA ELETRÔNICA</w:t>
      </w:r>
      <w:r w:rsidRPr="00807DED">
        <w:rPr>
          <w:rFonts w:ascii="Calibri" w:hAnsi="Calibri" w:cs="Calibri"/>
          <w:sz w:val="22"/>
          <w:szCs w:val="22"/>
        </w:rPr>
        <w:t xml:space="preserve">, sob a forma </w:t>
      </w:r>
      <w:r w:rsidRPr="00807DED">
        <w:rPr>
          <w:rFonts w:ascii="Calibri" w:hAnsi="Calibri" w:cs="Calibri"/>
          <w:b/>
          <w:bCs/>
          <w:sz w:val="22"/>
          <w:szCs w:val="22"/>
        </w:rPr>
        <w:t>ELETRÔNICA</w:t>
      </w:r>
      <w:r w:rsidRPr="00807DED">
        <w:rPr>
          <w:rFonts w:ascii="Calibri" w:hAnsi="Calibri" w:cs="Calibri"/>
          <w:sz w:val="22"/>
          <w:szCs w:val="22"/>
        </w:rPr>
        <w:t xml:space="preserve">, com adoção do critério de julgamento pelo </w:t>
      </w:r>
      <w:r w:rsidRPr="00807DED">
        <w:rPr>
          <w:rFonts w:ascii="Calibri" w:hAnsi="Calibri" w:cs="Calibri"/>
          <w:b/>
          <w:bCs/>
          <w:sz w:val="22"/>
          <w:szCs w:val="22"/>
        </w:rPr>
        <w:t>MENOR PREÇO.</w:t>
      </w:r>
    </w:p>
    <w:p w14:paraId="0D60D124" w14:textId="77777777" w:rsidR="003B64A7" w:rsidRPr="00807DED" w:rsidRDefault="003B64A7" w:rsidP="003B64A7">
      <w:pPr>
        <w:spacing w:after="240" w:line="240" w:lineRule="auto"/>
        <w:contextualSpacing/>
        <w:jc w:val="both"/>
        <w:rPr>
          <w:rFonts w:ascii="Calibri" w:eastAsiaTheme="majorEastAsia" w:hAnsi="Calibri" w:cs="Calibri"/>
          <w:b/>
          <w:bCs/>
        </w:rPr>
      </w:pPr>
    </w:p>
    <w:p w14:paraId="7A57E8A1" w14:textId="37DB7564" w:rsidR="003C4FD1" w:rsidRPr="00B267C3" w:rsidRDefault="004C2C92" w:rsidP="003C4FD1">
      <w:pPr>
        <w:pStyle w:val="Corpodetexto"/>
        <w:numPr>
          <w:ilvl w:val="3"/>
          <w:numId w:val="98"/>
        </w:numPr>
        <w:spacing w:before="220" w:after="240"/>
        <w:ind w:right="328"/>
        <w:jc w:val="both"/>
        <w:rPr>
          <w:rFonts w:ascii="Calibri" w:eastAsiaTheme="majorEastAsia" w:hAnsi="Calibri" w:cs="Calibri"/>
          <w:b/>
          <w:bCs/>
        </w:rPr>
      </w:pPr>
      <w:r w:rsidRPr="00807DED">
        <w:rPr>
          <w:rFonts w:ascii="Calibri" w:eastAsia="Calibri" w:hAnsi="Calibri" w:cs="Calibri"/>
          <w:b/>
          <w:bCs/>
        </w:rPr>
        <w:lastRenderedPageBreak/>
        <w:t>Da modalidade de licitação “</w:t>
      </w:r>
      <w:r w:rsidR="00B267C3" w:rsidRPr="004478A9">
        <w:rPr>
          <w:rFonts w:ascii="Calibri" w:eastAsia="Calibri" w:hAnsi="Calibri" w:cs="Calibri"/>
          <w:b/>
          <w:bCs/>
        </w:rPr>
        <w:t>DISPENSA DE LICITAÇÃO</w:t>
      </w:r>
      <w:r w:rsidRPr="00807DED">
        <w:rPr>
          <w:rFonts w:ascii="Calibri" w:eastAsia="Calibri" w:hAnsi="Calibri" w:cs="Calibri"/>
          <w:b/>
          <w:bCs/>
        </w:rPr>
        <w:t>”</w:t>
      </w:r>
    </w:p>
    <w:p w14:paraId="40A72287" w14:textId="5F4DA129" w:rsidR="00B267C3" w:rsidRPr="00B267C3" w:rsidRDefault="00B267C3" w:rsidP="00B267C3">
      <w:pPr>
        <w:pStyle w:val="Corpodetexto"/>
        <w:numPr>
          <w:ilvl w:val="3"/>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A escolha da modalidade “Dispensa de Licitação”, foi considerada devido ao atendimento das exigências para a realização da mesma, de acordo com o ART 75º. Da Lei nº 14133/2021, Inciso I, onde diz “contratação que envolva valores inferiores a R$ 100.000,00, no caso de obras e serviços de engenharia ou de serviços de manutenção de veículos automotores”. Tendo, o valor máximo, atualizado para R$ 130.984,20, de acordo com o Decreto nº. 12.807/2025.</w:t>
      </w:r>
    </w:p>
    <w:p w14:paraId="29A5F91E" w14:textId="2C691710" w:rsidR="00807DED" w:rsidRPr="00B267C3" w:rsidRDefault="00B267C3" w:rsidP="00B267C3">
      <w:pPr>
        <w:pStyle w:val="Corpodetexto"/>
        <w:numPr>
          <w:ilvl w:val="3"/>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Portanto, devido aos valores a serem contratados, com a estimativa de quantidades e de custos, a dispensa de licitação é a solução mais eficaz e ágil para contratar os serviços aqui descritos.</w:t>
      </w:r>
    </w:p>
    <w:p w14:paraId="1ECC1875" w14:textId="66768A1F" w:rsidR="003B64A7" w:rsidRPr="00B267C3" w:rsidRDefault="004C2C92" w:rsidP="00B267C3">
      <w:pPr>
        <w:pStyle w:val="Corpodetexto"/>
        <w:numPr>
          <w:ilvl w:val="3"/>
          <w:numId w:val="98"/>
        </w:numPr>
        <w:spacing w:before="220" w:after="240"/>
        <w:ind w:right="328"/>
        <w:jc w:val="both"/>
        <w:rPr>
          <w:rFonts w:ascii="Calibri" w:eastAsiaTheme="majorEastAsia" w:hAnsi="Calibri" w:cs="Calibri"/>
          <w:b/>
          <w:bCs/>
        </w:rPr>
      </w:pPr>
      <w:r w:rsidRPr="00807DED">
        <w:rPr>
          <w:rFonts w:ascii="Calibri" w:eastAsia="Calibri" w:hAnsi="Calibri" w:cs="Calibri"/>
          <w:b/>
          <w:bCs/>
        </w:rPr>
        <w:t>Do critério de julgamento “MENOR PREÇO”</w:t>
      </w:r>
    </w:p>
    <w:p w14:paraId="1A2FC5B9" w14:textId="77777777" w:rsidR="00B267C3" w:rsidRPr="00B267C3" w:rsidRDefault="00B267C3" w:rsidP="00B267C3">
      <w:pPr>
        <w:pStyle w:val="Corpodetexto"/>
        <w:numPr>
          <w:ilvl w:val="3"/>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Conforme disposto no artigo 6º, inciso XXXVIII, da Lei nº 14.133/21, a modalidade de dispensa permite a utilização de diferentes critérios de julgamento, entre os quais se destacam:</w:t>
      </w:r>
    </w:p>
    <w:p w14:paraId="35C1161C" w14:textId="1A595297" w:rsidR="00B267C3" w:rsidRPr="00B267C3" w:rsidRDefault="00B267C3" w:rsidP="00B267C3">
      <w:pPr>
        <w:pStyle w:val="Corpodetexto"/>
        <w:numPr>
          <w:ilvl w:val="4"/>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Menor preço;</w:t>
      </w:r>
    </w:p>
    <w:p w14:paraId="4B7A0A16" w14:textId="29BDE0F6" w:rsidR="00B267C3" w:rsidRPr="00B267C3" w:rsidRDefault="00B267C3" w:rsidP="00B267C3">
      <w:pPr>
        <w:pStyle w:val="Corpodetexto"/>
        <w:numPr>
          <w:ilvl w:val="4"/>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Melhor técnica ou conteúdo artístico;</w:t>
      </w:r>
    </w:p>
    <w:p w14:paraId="23E1C6A2" w14:textId="77197CAB" w:rsidR="00B267C3" w:rsidRPr="00B267C3" w:rsidRDefault="00B267C3" w:rsidP="00B267C3">
      <w:pPr>
        <w:pStyle w:val="Corpodetexto"/>
        <w:numPr>
          <w:ilvl w:val="4"/>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Técnica e preço;</w:t>
      </w:r>
    </w:p>
    <w:p w14:paraId="278E0A1F" w14:textId="6AADB420" w:rsidR="00B267C3" w:rsidRPr="00B267C3" w:rsidRDefault="00B267C3" w:rsidP="00B267C3">
      <w:pPr>
        <w:pStyle w:val="Corpodetexto"/>
        <w:numPr>
          <w:ilvl w:val="4"/>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Maior retorno econômico;</w:t>
      </w:r>
    </w:p>
    <w:p w14:paraId="697E8784" w14:textId="07C60964" w:rsidR="00B267C3" w:rsidRPr="00B267C3" w:rsidRDefault="00B267C3" w:rsidP="00B267C3">
      <w:pPr>
        <w:pStyle w:val="Corpodetexto"/>
        <w:numPr>
          <w:ilvl w:val="4"/>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Maior desconto.</w:t>
      </w:r>
    </w:p>
    <w:p w14:paraId="3621B0B0" w14:textId="77777777" w:rsidR="00B267C3" w:rsidRPr="00B267C3" w:rsidRDefault="00B267C3" w:rsidP="00B267C3">
      <w:pPr>
        <w:pStyle w:val="Corpodetexto"/>
        <w:numPr>
          <w:ilvl w:val="3"/>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Diante das possibilidades apresentadas pelo regramento de licitações, considerando todo o ciclo de vida do contrato e a seleção da proposta apta a gerar o resultado de contratação mais vantajoso para a Administração Pública, o critério de julgamento a ser adotado será o de menor preço.</w:t>
      </w:r>
    </w:p>
    <w:p w14:paraId="295747DC" w14:textId="458432B1" w:rsidR="00B267C3" w:rsidRPr="00B267C3" w:rsidRDefault="00B267C3" w:rsidP="00B267C3">
      <w:pPr>
        <w:pStyle w:val="Corpodetexto"/>
        <w:numPr>
          <w:ilvl w:val="3"/>
          <w:numId w:val="98"/>
        </w:numPr>
        <w:spacing w:before="220" w:after="240"/>
        <w:ind w:right="328"/>
        <w:jc w:val="both"/>
        <w:rPr>
          <w:rFonts w:ascii="Calibri" w:eastAsia="Calibri" w:hAnsi="Calibri" w:cs="Calibri"/>
          <w:sz w:val="22"/>
          <w:szCs w:val="22"/>
        </w:rPr>
      </w:pPr>
      <w:r w:rsidRPr="00B267C3">
        <w:rPr>
          <w:rFonts w:ascii="Calibri" w:eastAsia="Calibri" w:hAnsi="Calibri" w:cs="Calibri"/>
          <w:sz w:val="22"/>
          <w:szCs w:val="22"/>
        </w:rPr>
        <w:t>A escolha do tipo “Menor Preço” se justifica por ser esse o tipo mais vantajoso à Administração Pública, aumentando a competição entre as empresas participantes do certame, possibilitando assim, que a proposta vencedora seja realmente aquela de menor valor, dentro das especificações constantes no edital, gerando com isso, economia aos cofres públicos.</w:t>
      </w:r>
    </w:p>
    <w:p w14:paraId="78483C73" w14:textId="77777777" w:rsidR="00B267C3" w:rsidRPr="00B267C3" w:rsidRDefault="00B267C3" w:rsidP="00B267C3">
      <w:pPr>
        <w:pStyle w:val="Corpodetexto"/>
        <w:numPr>
          <w:ilvl w:val="3"/>
          <w:numId w:val="98"/>
        </w:numPr>
        <w:spacing w:before="220" w:after="240"/>
        <w:ind w:right="328"/>
        <w:jc w:val="both"/>
        <w:rPr>
          <w:rFonts w:ascii="Calibri" w:eastAsia="Calibri" w:hAnsi="Calibri" w:cs="Calibri"/>
          <w:b/>
          <w:bCs/>
        </w:rPr>
      </w:pPr>
      <w:r w:rsidRPr="00B267C3">
        <w:rPr>
          <w:rFonts w:ascii="Calibri" w:eastAsia="Calibri" w:hAnsi="Calibri" w:cs="Calibri"/>
          <w:b/>
          <w:bCs/>
        </w:rPr>
        <w:t>Do regime “EMPREITADA POR PREÇO GLOBAL”</w:t>
      </w:r>
    </w:p>
    <w:p w14:paraId="47A85C10" w14:textId="12C1888A" w:rsidR="00B267C3" w:rsidRDefault="00B267C3" w:rsidP="00B267C3">
      <w:pPr>
        <w:pStyle w:val="Corpodetexto"/>
        <w:numPr>
          <w:ilvl w:val="3"/>
          <w:numId w:val="98"/>
        </w:numPr>
        <w:spacing w:before="220" w:after="240"/>
        <w:ind w:right="328"/>
        <w:jc w:val="both"/>
        <w:rPr>
          <w:rFonts w:ascii="Calibri" w:eastAsia="Calibri" w:hAnsi="Calibri" w:cs="Calibri"/>
        </w:rPr>
      </w:pPr>
      <w:r w:rsidRPr="00B267C3">
        <w:rPr>
          <w:rFonts w:ascii="Calibri" w:eastAsia="Calibri" w:hAnsi="Calibri" w:cs="Calibri"/>
        </w:rPr>
        <w:t>No que se refere ao critério de seleção de licitante, será adotado o regime de empreitada por preço global, conforme previsto no art. 46, inciso II, da Lei 14.133/21, admito pela administração municipal como o critério mais eficiente, em se tratando de uma obra de construção de engenharia.</w:t>
      </w:r>
    </w:p>
    <w:p w14:paraId="0D949FAA" w14:textId="0F9BE7D7" w:rsidR="00B267C3" w:rsidRDefault="00B267C3" w:rsidP="00B267C3">
      <w:pPr>
        <w:pStyle w:val="Corpodetexto"/>
        <w:numPr>
          <w:ilvl w:val="3"/>
          <w:numId w:val="98"/>
        </w:numPr>
        <w:spacing w:before="220" w:after="240"/>
        <w:ind w:right="328"/>
        <w:jc w:val="both"/>
        <w:rPr>
          <w:rFonts w:ascii="Calibri" w:eastAsia="Calibri" w:hAnsi="Calibri" w:cs="Calibri"/>
          <w:b/>
          <w:bCs/>
        </w:rPr>
      </w:pPr>
      <w:r w:rsidRPr="00B267C3">
        <w:rPr>
          <w:rFonts w:ascii="Calibri" w:eastAsia="Calibri" w:hAnsi="Calibri" w:cs="Calibri"/>
          <w:b/>
          <w:bCs/>
        </w:rPr>
        <w:t>Do fracionamento do lote</w:t>
      </w:r>
    </w:p>
    <w:p w14:paraId="577558E1" w14:textId="6764E4D9" w:rsidR="00B267C3" w:rsidRPr="00B267C3" w:rsidRDefault="00B267C3" w:rsidP="00B267C3">
      <w:pPr>
        <w:pStyle w:val="Corpodetexto"/>
        <w:numPr>
          <w:ilvl w:val="4"/>
          <w:numId w:val="98"/>
        </w:numPr>
        <w:spacing w:before="220" w:after="240"/>
        <w:ind w:right="328"/>
        <w:jc w:val="both"/>
        <w:rPr>
          <w:rFonts w:ascii="Calibri" w:eastAsia="Calibri" w:hAnsi="Calibri" w:cs="Calibri"/>
        </w:rPr>
      </w:pPr>
      <w:r w:rsidRPr="00B267C3">
        <w:rPr>
          <w:rFonts w:ascii="Calibri" w:eastAsia="Calibri" w:hAnsi="Calibri" w:cs="Calibri"/>
        </w:rPr>
        <w:lastRenderedPageBreak/>
        <w:t>A contratação deverá ser licitada com parcelamento em lotes técnicos distintos, organizados por natureza de serviço (pavimento poliédrico). O parcelamento se justifica por especialização de mão de obra, equipamentos e insumos, por ampliar a competitividade e por mitigar riscos operacionais. A centralização da responsabilidade dentro de cada lote mantém a eficiência e facilita a fiscalização, evitando sobreposição de frentes e assegurando entregas padronizadas.</w:t>
      </w:r>
    </w:p>
    <w:p w14:paraId="6D3D497C" w14:textId="42C02A5B" w:rsidR="00FF40D7" w:rsidRPr="00FF40D7" w:rsidRDefault="00FF40D7" w:rsidP="00FF40D7">
      <w:pPr>
        <w:pStyle w:val="Corpodetexto"/>
        <w:numPr>
          <w:ilvl w:val="3"/>
          <w:numId w:val="98"/>
        </w:numPr>
        <w:spacing w:before="220" w:after="240"/>
        <w:ind w:right="328"/>
        <w:jc w:val="both"/>
        <w:rPr>
          <w:rFonts w:ascii="Calibri" w:eastAsia="Calibri" w:hAnsi="Calibri" w:cs="Calibri"/>
          <w:b/>
          <w:bCs/>
        </w:rPr>
      </w:pPr>
      <w:r w:rsidRPr="00FF40D7">
        <w:rPr>
          <w:rFonts w:ascii="Calibri" w:eastAsia="Calibri" w:hAnsi="Calibri" w:cs="Calibri"/>
          <w:b/>
          <w:bCs/>
        </w:rPr>
        <w:t>8.5</w:t>
      </w:r>
      <w:r w:rsidRPr="00FF40D7">
        <w:rPr>
          <w:rFonts w:ascii="Calibri" w:eastAsia="Calibri" w:hAnsi="Calibri" w:cs="Calibri"/>
          <w:b/>
          <w:bCs/>
        </w:rPr>
        <w:tab/>
        <w:t>Da participação de ME e EPP</w:t>
      </w:r>
    </w:p>
    <w:p w14:paraId="6338FF7F" w14:textId="77777777" w:rsidR="00FF40D7" w:rsidRPr="00FF40D7" w:rsidRDefault="00FF40D7" w:rsidP="00FF40D7">
      <w:pPr>
        <w:pStyle w:val="Corpodetexto"/>
        <w:numPr>
          <w:ilvl w:val="4"/>
          <w:numId w:val="98"/>
        </w:numPr>
        <w:spacing w:before="220" w:after="240"/>
        <w:ind w:right="328"/>
        <w:jc w:val="both"/>
        <w:rPr>
          <w:rFonts w:ascii="Calibri" w:eastAsia="Calibri" w:hAnsi="Calibri" w:cs="Calibri"/>
        </w:rPr>
      </w:pPr>
      <w:r w:rsidRPr="00FF40D7">
        <w:rPr>
          <w:rFonts w:ascii="Calibri" w:eastAsia="Calibri" w:hAnsi="Calibri" w:cs="Calibri"/>
        </w:rPr>
        <w:t>A participação de Microempresas ou Empresas de Pequeno Porte não se enquadra ao objeto deste Projeto, uma vez que o valor a ser licitado supera aquele previsto no inciso I, do art. 48, da Lei 123/2006 alterada pela Lei 147/2014, e por não se tratar da aquisição de serviços divisíveis. Tal ação poderia comprometer o pleno andamento da obra, uma vez que várias ações devem ser coordenadas para que se tenha um resultado satisfatório.</w:t>
      </w:r>
    </w:p>
    <w:p w14:paraId="739F7DE5" w14:textId="755DF502" w:rsidR="00FF40D7" w:rsidRPr="00FF40D7" w:rsidRDefault="00FF40D7" w:rsidP="00FF40D7">
      <w:pPr>
        <w:pStyle w:val="Corpodetexto"/>
        <w:numPr>
          <w:ilvl w:val="3"/>
          <w:numId w:val="98"/>
        </w:numPr>
        <w:spacing w:before="220" w:after="240"/>
        <w:ind w:right="328"/>
        <w:jc w:val="both"/>
        <w:rPr>
          <w:rFonts w:ascii="Calibri" w:eastAsia="Calibri" w:hAnsi="Calibri" w:cs="Calibri"/>
          <w:b/>
          <w:bCs/>
        </w:rPr>
      </w:pPr>
      <w:r w:rsidRPr="00FF40D7">
        <w:rPr>
          <w:rFonts w:ascii="Calibri" w:eastAsia="Calibri" w:hAnsi="Calibri" w:cs="Calibri"/>
          <w:b/>
          <w:bCs/>
        </w:rPr>
        <w:t>8.6</w:t>
      </w:r>
      <w:r w:rsidRPr="00FF40D7">
        <w:rPr>
          <w:rFonts w:ascii="Calibri" w:eastAsia="Calibri" w:hAnsi="Calibri" w:cs="Calibri"/>
          <w:b/>
          <w:bCs/>
        </w:rPr>
        <w:tab/>
        <w:t>Da participação de consórcios</w:t>
      </w:r>
    </w:p>
    <w:p w14:paraId="48ADBA3E" w14:textId="77777777" w:rsidR="00FF40D7" w:rsidRPr="00FF40D7" w:rsidRDefault="00FF40D7" w:rsidP="00FF40D7">
      <w:pPr>
        <w:pStyle w:val="Corpodetexto"/>
        <w:numPr>
          <w:ilvl w:val="4"/>
          <w:numId w:val="98"/>
        </w:numPr>
        <w:spacing w:before="220" w:after="240"/>
        <w:ind w:right="328"/>
        <w:jc w:val="both"/>
        <w:rPr>
          <w:rFonts w:ascii="Calibri" w:eastAsia="Calibri" w:hAnsi="Calibri" w:cs="Calibri"/>
        </w:rPr>
      </w:pPr>
      <w:r w:rsidRPr="00FF40D7">
        <w:rPr>
          <w:rFonts w:ascii="Calibri" w:eastAsia="Calibri" w:hAnsi="Calibri" w:cs="Calibri"/>
        </w:rPr>
        <w:t>Nesta licitação será admitida a possibilidade de Consórcio, nos termos do artigo 14 da Lei nº 14.133 de 1º de abril de 2021, para possibilitar o reforço da capacidade técnica e financeira do licitante, proporcionando maior disponibilidade de equipamento e pessoal especializado. O consórcio ainda enseja a participação de maior número de empresas, possibilitando o aumento na competitividade.</w:t>
      </w:r>
    </w:p>
    <w:p w14:paraId="56A98343" w14:textId="2331C0D0" w:rsidR="00FF40D7" w:rsidRPr="00FF40D7" w:rsidRDefault="00FF40D7" w:rsidP="00FF40D7">
      <w:pPr>
        <w:pStyle w:val="Corpodetexto"/>
        <w:numPr>
          <w:ilvl w:val="3"/>
          <w:numId w:val="98"/>
        </w:numPr>
        <w:spacing w:before="220" w:after="240"/>
        <w:ind w:right="328"/>
        <w:jc w:val="both"/>
        <w:rPr>
          <w:rFonts w:ascii="Calibri" w:eastAsia="Calibri" w:hAnsi="Calibri" w:cs="Calibri"/>
          <w:b/>
          <w:bCs/>
        </w:rPr>
      </w:pPr>
      <w:r w:rsidRPr="00FF40D7">
        <w:rPr>
          <w:rFonts w:ascii="Calibri" w:eastAsia="Calibri" w:hAnsi="Calibri" w:cs="Calibri"/>
          <w:b/>
          <w:bCs/>
        </w:rPr>
        <w:t>8.7</w:t>
      </w:r>
      <w:r w:rsidRPr="00FF40D7">
        <w:rPr>
          <w:rFonts w:ascii="Calibri" w:eastAsia="Calibri" w:hAnsi="Calibri" w:cs="Calibri"/>
          <w:b/>
          <w:bCs/>
        </w:rPr>
        <w:tab/>
        <w:t>Da participação de empresas estrangeiras</w:t>
      </w:r>
    </w:p>
    <w:p w14:paraId="401D910F" w14:textId="77777777" w:rsidR="00FF40D7" w:rsidRPr="00FF40D7" w:rsidRDefault="00FF40D7" w:rsidP="00FF40D7">
      <w:pPr>
        <w:pStyle w:val="Corpodetexto"/>
        <w:numPr>
          <w:ilvl w:val="4"/>
          <w:numId w:val="98"/>
        </w:numPr>
        <w:spacing w:before="220" w:after="240"/>
        <w:ind w:right="328"/>
        <w:jc w:val="both"/>
        <w:rPr>
          <w:rFonts w:ascii="Calibri" w:eastAsia="Calibri" w:hAnsi="Calibri" w:cs="Calibri"/>
        </w:rPr>
      </w:pPr>
      <w:r w:rsidRPr="00FF40D7">
        <w:rPr>
          <w:rFonts w:ascii="Calibri" w:eastAsia="Calibri" w:hAnsi="Calibri" w:cs="Calibri"/>
        </w:rPr>
        <w:t>A participação de Empresas Estrangeiras será devidamente amparada na legislação pátria, e fundamenta-se na possibilidade de distender a oferta para a Administração Pública com aumento da quantidade de licitantes. Por consequência, possibilitará a formalização de contratos mais vantajosos, com melhores preços e melhores técnicas, trazendo à Contratante economia e obras de maior qualidade.</w:t>
      </w:r>
    </w:p>
    <w:p w14:paraId="068E0212" w14:textId="710A959D" w:rsidR="00FF40D7" w:rsidRPr="00FF40D7" w:rsidRDefault="00FF40D7" w:rsidP="00FF40D7">
      <w:pPr>
        <w:pStyle w:val="Corpodetexto"/>
        <w:numPr>
          <w:ilvl w:val="3"/>
          <w:numId w:val="98"/>
        </w:numPr>
        <w:spacing w:before="220" w:after="240"/>
        <w:ind w:right="328"/>
        <w:jc w:val="both"/>
        <w:rPr>
          <w:rFonts w:ascii="Calibri" w:eastAsia="Calibri" w:hAnsi="Calibri" w:cs="Calibri"/>
          <w:b/>
          <w:bCs/>
        </w:rPr>
      </w:pPr>
      <w:r w:rsidRPr="00FF40D7">
        <w:rPr>
          <w:rFonts w:ascii="Calibri" w:eastAsia="Calibri" w:hAnsi="Calibri" w:cs="Calibri"/>
          <w:b/>
          <w:bCs/>
        </w:rPr>
        <w:t>8.8</w:t>
      </w:r>
      <w:r w:rsidRPr="00FF40D7">
        <w:rPr>
          <w:rFonts w:ascii="Calibri" w:eastAsia="Calibri" w:hAnsi="Calibri" w:cs="Calibri"/>
          <w:b/>
          <w:bCs/>
        </w:rPr>
        <w:tab/>
        <w:t>Da subcontratação</w:t>
      </w:r>
    </w:p>
    <w:p w14:paraId="2544B1CE" w14:textId="34C88CF3" w:rsidR="003B64A7" w:rsidRPr="00EB2BB7" w:rsidRDefault="00FF40D7" w:rsidP="003B64A7">
      <w:pPr>
        <w:pStyle w:val="Corpodetexto"/>
        <w:numPr>
          <w:ilvl w:val="4"/>
          <w:numId w:val="98"/>
        </w:numPr>
        <w:spacing w:before="220" w:after="240"/>
        <w:ind w:right="328"/>
        <w:jc w:val="both"/>
        <w:rPr>
          <w:rFonts w:ascii="Calibri" w:eastAsia="Calibri" w:hAnsi="Calibri" w:cs="Calibri"/>
        </w:rPr>
      </w:pPr>
      <w:r w:rsidRPr="00FF40D7">
        <w:rPr>
          <w:rFonts w:ascii="Calibri" w:eastAsia="Calibri" w:hAnsi="Calibri" w:cs="Calibri"/>
        </w:rPr>
        <w:t>Será permitida a subcontratação de atividades que não integrem o escopo principal do objeto, limitada a até 30% do valor do orçamento, desde que previamente autorizada pela contratante. A medida se justifica pelo fato de a obra contemplar serviços complementares às atividades principais, os quais demandam empresas especializadas em determinadas áreas. Dessa forma, a subcontratação poderá conferir maior celeridade à execução da obra, reduzindo transtornos à população.</w:t>
      </w:r>
    </w:p>
    <w:p w14:paraId="691ABB1A" w14:textId="36735C38" w:rsidR="003B64A7" w:rsidRPr="00EB2BB7" w:rsidRDefault="005E3D85" w:rsidP="00EB2BB7">
      <w:pPr>
        <w:pStyle w:val="Corpodetexto"/>
        <w:numPr>
          <w:ilvl w:val="0"/>
          <w:numId w:val="98"/>
        </w:numPr>
        <w:spacing w:before="220" w:after="240"/>
        <w:ind w:right="328"/>
        <w:jc w:val="both"/>
        <w:rPr>
          <w:rFonts w:ascii="Calibri" w:hAnsi="Calibri" w:cs="Calibri"/>
          <w:b/>
          <w:sz w:val="24"/>
          <w:szCs w:val="24"/>
        </w:rPr>
      </w:pPr>
      <w:r w:rsidRPr="00EB2BB7">
        <w:rPr>
          <w:rFonts w:ascii="Calibri" w:hAnsi="Calibri" w:cs="Calibri"/>
          <w:b/>
          <w:sz w:val="24"/>
          <w:szCs w:val="24"/>
        </w:rPr>
        <w:t>CAPACIDADE TÉCNICO OPERACIONAL</w:t>
      </w:r>
    </w:p>
    <w:p w14:paraId="10DAF07F" w14:textId="37E9A028" w:rsidR="005E3D85" w:rsidRPr="00EB2BB7" w:rsidRDefault="005E3D85" w:rsidP="00EB2BB7">
      <w:pPr>
        <w:pStyle w:val="Corpodetexto"/>
        <w:numPr>
          <w:ilvl w:val="1"/>
          <w:numId w:val="98"/>
        </w:numPr>
        <w:spacing w:before="220" w:after="240"/>
        <w:ind w:right="328"/>
        <w:jc w:val="both"/>
        <w:rPr>
          <w:rFonts w:ascii="Calibri" w:hAnsi="Calibri" w:cs="Calibri"/>
          <w:b/>
          <w:sz w:val="22"/>
          <w:szCs w:val="22"/>
        </w:rPr>
      </w:pPr>
      <w:r w:rsidRPr="00A664A7">
        <w:rPr>
          <w:rFonts w:ascii="Calibri" w:hAnsi="Calibri" w:cs="Calibri"/>
          <w:sz w:val="22"/>
          <w:szCs w:val="22"/>
        </w:rPr>
        <w:t>Comprovação de que o licitante prestou, sem restrição, serviço de características semelhantes aos indicados neste Termo de Referência, considerando-se a parcelas de maior relevância. A comprovação será feita por meio de apresentação de Atestados emitidos por entidades públicas ou privadas devidamente Certificados pelo CREA ou CAU, acompanhado de Certidão de Acervo Técnico (CAT) do profissional, com a quantidade abaixo descrita (</w:t>
      </w:r>
      <w:r w:rsidRPr="00A664A7">
        <w:rPr>
          <w:rFonts w:ascii="Calibri" w:hAnsi="Calibri" w:cs="Calibri"/>
          <w:b/>
          <w:bCs/>
          <w:sz w:val="22"/>
          <w:szCs w:val="22"/>
        </w:rPr>
        <w:t>será permitido o somatório de atestados</w:t>
      </w:r>
      <w:r w:rsidRPr="00A664A7">
        <w:rPr>
          <w:rFonts w:ascii="Calibri" w:hAnsi="Calibri" w:cs="Calibri"/>
          <w:sz w:val="22"/>
          <w:szCs w:val="22"/>
        </w:rPr>
        <w:t>):</w:t>
      </w:r>
    </w:p>
    <w:p w14:paraId="37296DB8" w14:textId="634B5767" w:rsidR="005E3D85" w:rsidRPr="00EB2BB7" w:rsidRDefault="005E3D85" w:rsidP="00EB2BB7">
      <w:pPr>
        <w:pStyle w:val="Corpodetexto"/>
        <w:numPr>
          <w:ilvl w:val="0"/>
          <w:numId w:val="98"/>
        </w:numPr>
        <w:spacing w:before="220" w:after="240"/>
        <w:ind w:right="328"/>
        <w:jc w:val="both"/>
        <w:rPr>
          <w:rFonts w:ascii="Calibri" w:hAnsi="Calibri" w:cs="Calibri"/>
          <w:b/>
          <w:sz w:val="24"/>
          <w:szCs w:val="24"/>
        </w:rPr>
      </w:pPr>
      <w:r w:rsidRPr="00EB2BB7">
        <w:rPr>
          <w:rFonts w:ascii="Calibri" w:hAnsi="Calibri" w:cs="Calibri"/>
          <w:b/>
          <w:sz w:val="24"/>
          <w:szCs w:val="24"/>
        </w:rPr>
        <w:lastRenderedPageBreak/>
        <w:t>CAPACIDADE TÉCNICO PROFISSIONAL</w:t>
      </w:r>
    </w:p>
    <w:p w14:paraId="5392558C" w14:textId="70D9A94D" w:rsidR="00CE076B" w:rsidRPr="00EB2BB7" w:rsidRDefault="005E3D85" w:rsidP="00CE076B">
      <w:pPr>
        <w:pStyle w:val="Corpodetexto"/>
        <w:numPr>
          <w:ilvl w:val="1"/>
          <w:numId w:val="98"/>
        </w:numPr>
        <w:spacing w:before="220" w:after="240"/>
        <w:ind w:right="328"/>
        <w:jc w:val="both"/>
        <w:rPr>
          <w:rFonts w:ascii="Calibri" w:hAnsi="Calibri" w:cs="Calibri"/>
          <w:sz w:val="22"/>
          <w:szCs w:val="22"/>
        </w:rPr>
      </w:pPr>
      <w:r w:rsidRPr="00A664A7">
        <w:rPr>
          <w:rFonts w:ascii="Calibri" w:hAnsi="Calibri" w:cs="Calibri"/>
          <w:sz w:val="22"/>
          <w:szCs w:val="22"/>
        </w:rPr>
        <w:t>Para fins de habilitação, os licitantes deverão apresentar Atestado de Capacidade Técnica, emitido por Pessoa Jurídica de Direito Público ou Privado, acompanhados, obrigatoriamente, das respectivas Certidões de Acervos Técnicos – CAT, devidamente registrado no CREA e/ou CAU, em nome do responsável técnico, que comprovem a elaboração de projetos pertinentes e compatíveis em características, qualidade e quantidade aos abaixo descritos (</w:t>
      </w:r>
      <w:r w:rsidRPr="00A664A7">
        <w:rPr>
          <w:rFonts w:ascii="Calibri" w:hAnsi="Calibri" w:cs="Calibri"/>
          <w:b/>
          <w:bCs/>
          <w:sz w:val="22"/>
          <w:szCs w:val="22"/>
        </w:rPr>
        <w:t>será permitido o somatório de atestados</w:t>
      </w:r>
      <w:r w:rsidRPr="00A664A7">
        <w:rPr>
          <w:rFonts w:ascii="Calibri" w:hAnsi="Calibri" w:cs="Calibri"/>
          <w:sz w:val="22"/>
          <w:szCs w:val="22"/>
        </w:rPr>
        <w:t>):</w:t>
      </w:r>
      <w:r w:rsidR="00CE076B">
        <w:rPr>
          <w:rFonts w:ascii="Calibri" w:hAnsi="Calibri" w:cs="Calibri"/>
          <w:sz w:val="22"/>
          <w:szCs w:val="22"/>
        </w:rPr>
        <w:t xml:space="preserve">  </w:t>
      </w:r>
    </w:p>
    <w:p w14:paraId="6D46F9E8" w14:textId="77777777" w:rsidR="00CE076B" w:rsidRDefault="00CE076B" w:rsidP="00CE076B">
      <w:pPr>
        <w:spacing w:after="240" w:line="240" w:lineRule="auto"/>
        <w:contextualSpacing/>
        <w:jc w:val="both"/>
        <w:rPr>
          <w:rFonts w:ascii="Calibri" w:hAnsi="Calibri" w:cs="Calibri"/>
          <w:sz w:val="22"/>
          <w:szCs w:val="22"/>
        </w:rPr>
      </w:pP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5476"/>
        <w:gridCol w:w="1686"/>
        <w:gridCol w:w="984"/>
      </w:tblGrid>
      <w:tr w:rsidR="0082335F" w:rsidRPr="00702379" w14:paraId="1BF1A720" w14:textId="77777777" w:rsidTr="00EB2BB7">
        <w:trPr>
          <w:trHeight w:val="397"/>
        </w:trPr>
        <w:tc>
          <w:tcPr>
            <w:tcW w:w="698" w:type="dxa"/>
            <w:shd w:val="clear" w:color="000000" w:fill="D9D9D9"/>
            <w:vAlign w:val="center"/>
            <w:hideMark/>
          </w:tcPr>
          <w:p w14:paraId="6E548F81" w14:textId="77777777" w:rsidR="0082335F" w:rsidRPr="00702379" w:rsidRDefault="0082335F" w:rsidP="007E4821">
            <w:pPr>
              <w:spacing w:after="0" w:line="240" w:lineRule="auto"/>
              <w:jc w:val="center"/>
              <w:rPr>
                <w:rFonts w:ascii="Calibri" w:eastAsia="Times New Roman" w:hAnsi="Calibri" w:cs="Calibri"/>
                <w:b/>
                <w:bCs/>
                <w:kern w:val="0"/>
                <w:sz w:val="20"/>
                <w:szCs w:val="20"/>
                <w:lang w:eastAsia="pt-BR"/>
                <w14:ligatures w14:val="none"/>
              </w:rPr>
            </w:pPr>
            <w:r w:rsidRPr="00702379">
              <w:rPr>
                <w:rFonts w:ascii="Calibri" w:eastAsia="Times New Roman" w:hAnsi="Calibri" w:cs="Calibri"/>
                <w:b/>
                <w:bCs/>
                <w:kern w:val="0"/>
                <w:sz w:val="20"/>
                <w:szCs w:val="20"/>
                <w:lang w:eastAsia="pt-BR"/>
                <w14:ligatures w14:val="none"/>
              </w:rPr>
              <w:t>LOTE</w:t>
            </w:r>
          </w:p>
        </w:tc>
        <w:tc>
          <w:tcPr>
            <w:tcW w:w="5476" w:type="dxa"/>
            <w:shd w:val="clear" w:color="000000" w:fill="D9D9D9"/>
            <w:vAlign w:val="center"/>
            <w:hideMark/>
          </w:tcPr>
          <w:p w14:paraId="3D1228AC" w14:textId="77777777" w:rsidR="0082335F" w:rsidRPr="00702379" w:rsidRDefault="0082335F" w:rsidP="007E4821">
            <w:pPr>
              <w:spacing w:after="0" w:line="240" w:lineRule="auto"/>
              <w:jc w:val="center"/>
              <w:rPr>
                <w:rFonts w:ascii="Calibri" w:eastAsia="Times New Roman" w:hAnsi="Calibri" w:cs="Calibri"/>
                <w:b/>
                <w:bCs/>
                <w:kern w:val="0"/>
                <w:sz w:val="20"/>
                <w:szCs w:val="20"/>
                <w:lang w:eastAsia="pt-BR"/>
                <w14:ligatures w14:val="none"/>
              </w:rPr>
            </w:pPr>
            <w:r w:rsidRPr="00702379">
              <w:rPr>
                <w:rFonts w:ascii="Calibri" w:eastAsia="Times New Roman" w:hAnsi="Calibri" w:cs="Calibri"/>
                <w:b/>
                <w:bCs/>
                <w:kern w:val="0"/>
                <w:sz w:val="20"/>
                <w:szCs w:val="20"/>
                <w:lang w:eastAsia="pt-BR"/>
                <w14:ligatures w14:val="none"/>
              </w:rPr>
              <w:t>PRODUTO/DESCRIÇÃO</w:t>
            </w:r>
          </w:p>
        </w:tc>
        <w:tc>
          <w:tcPr>
            <w:tcW w:w="1686" w:type="dxa"/>
            <w:shd w:val="clear" w:color="000000" w:fill="D9D9D9"/>
            <w:vAlign w:val="center"/>
            <w:hideMark/>
          </w:tcPr>
          <w:p w14:paraId="7CAF1C08" w14:textId="77777777" w:rsidR="0082335F" w:rsidRPr="00702379" w:rsidRDefault="0082335F" w:rsidP="007E4821">
            <w:pPr>
              <w:spacing w:after="0" w:line="240" w:lineRule="auto"/>
              <w:jc w:val="center"/>
              <w:rPr>
                <w:rFonts w:ascii="Calibri" w:eastAsia="Times New Roman" w:hAnsi="Calibri" w:cs="Calibri"/>
                <w:b/>
                <w:bCs/>
                <w:kern w:val="0"/>
                <w:sz w:val="20"/>
                <w:szCs w:val="20"/>
                <w:lang w:eastAsia="pt-BR"/>
                <w14:ligatures w14:val="none"/>
              </w:rPr>
            </w:pPr>
            <w:r w:rsidRPr="00702379">
              <w:rPr>
                <w:rFonts w:ascii="Calibri" w:eastAsia="Times New Roman" w:hAnsi="Calibri" w:cs="Calibri"/>
                <w:b/>
                <w:bCs/>
                <w:kern w:val="0"/>
                <w:sz w:val="20"/>
                <w:szCs w:val="20"/>
                <w:lang w:eastAsia="pt-BR"/>
                <w14:ligatures w14:val="none"/>
              </w:rPr>
              <w:t>QUANTIDADE</w:t>
            </w:r>
          </w:p>
        </w:tc>
        <w:tc>
          <w:tcPr>
            <w:tcW w:w="984" w:type="dxa"/>
            <w:shd w:val="clear" w:color="000000" w:fill="D9D9D9"/>
            <w:vAlign w:val="center"/>
            <w:hideMark/>
          </w:tcPr>
          <w:p w14:paraId="64D35F08" w14:textId="77777777" w:rsidR="0082335F" w:rsidRPr="00702379" w:rsidRDefault="0082335F" w:rsidP="007E4821">
            <w:pPr>
              <w:spacing w:after="0" w:line="240" w:lineRule="auto"/>
              <w:jc w:val="center"/>
              <w:rPr>
                <w:rFonts w:ascii="Calibri" w:eastAsia="Times New Roman" w:hAnsi="Calibri" w:cs="Calibri"/>
                <w:b/>
                <w:bCs/>
                <w:kern w:val="0"/>
                <w:sz w:val="20"/>
                <w:szCs w:val="20"/>
                <w:lang w:eastAsia="pt-BR"/>
                <w14:ligatures w14:val="none"/>
              </w:rPr>
            </w:pPr>
            <w:r w:rsidRPr="00702379">
              <w:rPr>
                <w:rFonts w:ascii="Calibri" w:eastAsia="Times New Roman" w:hAnsi="Calibri" w:cs="Calibri"/>
                <w:b/>
                <w:bCs/>
                <w:kern w:val="0"/>
                <w:sz w:val="20"/>
                <w:szCs w:val="20"/>
                <w:lang w:eastAsia="pt-BR"/>
                <w14:ligatures w14:val="none"/>
              </w:rPr>
              <w:t>UNIDADE</w:t>
            </w:r>
          </w:p>
        </w:tc>
      </w:tr>
      <w:tr w:rsidR="0082335F" w:rsidRPr="00702379" w14:paraId="1101D7A4" w14:textId="77777777" w:rsidTr="00EB2BB7">
        <w:trPr>
          <w:trHeight w:val="629"/>
        </w:trPr>
        <w:tc>
          <w:tcPr>
            <w:tcW w:w="698" w:type="dxa"/>
            <w:shd w:val="clear" w:color="000000" w:fill="D9D9D9"/>
            <w:vAlign w:val="center"/>
          </w:tcPr>
          <w:p w14:paraId="20A53BB6" w14:textId="77777777" w:rsidR="0082335F" w:rsidRPr="00702379" w:rsidRDefault="0082335F" w:rsidP="007E4821">
            <w:pPr>
              <w:spacing w:after="0" w:line="240" w:lineRule="auto"/>
              <w:jc w:val="center"/>
              <w:rPr>
                <w:rFonts w:ascii="Calibri" w:eastAsia="Times New Roman" w:hAnsi="Calibri" w:cs="Calibri"/>
                <w:b/>
                <w:bCs/>
                <w:kern w:val="0"/>
                <w:sz w:val="22"/>
                <w:szCs w:val="22"/>
                <w:lang w:eastAsia="pt-BR"/>
                <w14:ligatures w14:val="none"/>
              </w:rPr>
            </w:pPr>
            <w:r>
              <w:rPr>
                <w:rFonts w:ascii="Calibri" w:eastAsia="Times New Roman" w:hAnsi="Calibri" w:cs="Calibri"/>
                <w:b/>
                <w:bCs/>
                <w:kern w:val="0"/>
                <w:sz w:val="22"/>
                <w:szCs w:val="22"/>
                <w:lang w:eastAsia="pt-BR"/>
                <w14:ligatures w14:val="none"/>
              </w:rPr>
              <w:t>1</w:t>
            </w:r>
          </w:p>
        </w:tc>
        <w:tc>
          <w:tcPr>
            <w:tcW w:w="5476" w:type="dxa"/>
            <w:vAlign w:val="center"/>
          </w:tcPr>
          <w:p w14:paraId="7DF07AB9" w14:textId="0476EE29" w:rsidR="0082335F" w:rsidRPr="00702379" w:rsidRDefault="00EB2BB7" w:rsidP="00EB2BB7">
            <w:pPr>
              <w:spacing w:after="0" w:line="240" w:lineRule="auto"/>
              <w:jc w:val="center"/>
              <w:rPr>
                <w:rFonts w:ascii="Calibri" w:eastAsia="Times New Roman" w:hAnsi="Calibri" w:cs="Calibri"/>
                <w:kern w:val="0"/>
                <w:sz w:val="22"/>
                <w:szCs w:val="22"/>
                <w:lang w:eastAsia="pt-BR"/>
                <w14:ligatures w14:val="none"/>
              </w:rPr>
            </w:pPr>
            <w:r>
              <w:rPr>
                <w:rFonts w:ascii="Calibri" w:eastAsia="Times New Roman" w:hAnsi="Calibri" w:cs="Calibri"/>
                <w:kern w:val="0"/>
                <w:sz w:val="22"/>
                <w:szCs w:val="22"/>
                <w:lang w:eastAsia="pt-BR"/>
                <w14:ligatures w14:val="none"/>
              </w:rPr>
              <w:t>Pavimentação poliédrica</w:t>
            </w:r>
          </w:p>
        </w:tc>
        <w:tc>
          <w:tcPr>
            <w:tcW w:w="1686" w:type="dxa"/>
            <w:vAlign w:val="center"/>
          </w:tcPr>
          <w:p w14:paraId="0DA10199" w14:textId="26A28583" w:rsidR="0082335F" w:rsidRPr="00702379" w:rsidRDefault="00EB2BB7" w:rsidP="00EB2BB7">
            <w:pPr>
              <w:spacing w:after="0" w:line="240" w:lineRule="auto"/>
              <w:jc w:val="center"/>
              <w:rPr>
                <w:rFonts w:ascii="Calibri" w:eastAsia="Times New Roman" w:hAnsi="Calibri" w:cs="Calibri"/>
                <w:kern w:val="0"/>
                <w:sz w:val="22"/>
                <w:szCs w:val="22"/>
                <w:lang w:eastAsia="pt-BR"/>
                <w14:ligatures w14:val="none"/>
              </w:rPr>
            </w:pPr>
            <w:r>
              <w:rPr>
                <w:rFonts w:ascii="Calibri" w:eastAsia="Times New Roman" w:hAnsi="Calibri" w:cs="Calibri"/>
                <w:kern w:val="0"/>
                <w:sz w:val="22"/>
                <w:szCs w:val="22"/>
                <w:lang w:eastAsia="pt-BR"/>
                <w14:ligatures w14:val="none"/>
              </w:rPr>
              <w:t>472</w:t>
            </w:r>
          </w:p>
        </w:tc>
        <w:tc>
          <w:tcPr>
            <w:tcW w:w="984" w:type="dxa"/>
            <w:vAlign w:val="center"/>
          </w:tcPr>
          <w:p w14:paraId="74C6FDC1" w14:textId="77777777" w:rsidR="0082335F" w:rsidRPr="00702379" w:rsidRDefault="0082335F" w:rsidP="00EB2BB7">
            <w:pPr>
              <w:spacing w:after="0" w:line="240" w:lineRule="auto"/>
              <w:jc w:val="center"/>
              <w:rPr>
                <w:rFonts w:ascii="Calibri" w:eastAsia="Times New Roman" w:hAnsi="Calibri" w:cs="Calibri"/>
                <w:kern w:val="0"/>
                <w:sz w:val="22"/>
                <w:szCs w:val="22"/>
                <w:lang w:eastAsia="pt-BR"/>
                <w14:ligatures w14:val="none"/>
              </w:rPr>
            </w:pPr>
            <w:r w:rsidRPr="0067749D">
              <w:rPr>
                <w:rFonts w:ascii="Calibri" w:eastAsia="Times New Roman" w:hAnsi="Calibri" w:cs="Calibri"/>
                <w:kern w:val="0"/>
                <w:sz w:val="22"/>
                <w:szCs w:val="22"/>
                <w:lang w:eastAsia="pt-BR"/>
                <w14:ligatures w14:val="none"/>
              </w:rPr>
              <w:t>m²</w:t>
            </w:r>
          </w:p>
        </w:tc>
      </w:tr>
    </w:tbl>
    <w:p w14:paraId="57798EC2" w14:textId="77777777" w:rsidR="003B64A7" w:rsidRPr="00ED0002" w:rsidRDefault="003B64A7" w:rsidP="008B5698">
      <w:pPr>
        <w:spacing w:after="0" w:line="240" w:lineRule="auto"/>
        <w:contextualSpacing/>
        <w:jc w:val="both"/>
        <w:rPr>
          <w:rFonts w:ascii="Calibri" w:hAnsi="Calibri" w:cs="Calibri"/>
          <w:color w:val="FF0000"/>
          <w:sz w:val="22"/>
          <w:szCs w:val="22"/>
        </w:rPr>
      </w:pPr>
    </w:p>
    <w:p w14:paraId="2708D172" w14:textId="29B1B608" w:rsidR="003B64A7" w:rsidRPr="00EB2BB7" w:rsidRDefault="003B64A7" w:rsidP="00EB2BB7">
      <w:pPr>
        <w:pStyle w:val="Corpodetexto"/>
        <w:numPr>
          <w:ilvl w:val="1"/>
          <w:numId w:val="98"/>
        </w:numPr>
        <w:spacing w:before="220" w:after="240"/>
        <w:ind w:right="328"/>
        <w:jc w:val="both"/>
        <w:rPr>
          <w:rFonts w:ascii="Calibri" w:hAnsi="Calibri" w:cs="Calibri"/>
          <w:sz w:val="22"/>
          <w:szCs w:val="22"/>
        </w:rPr>
      </w:pPr>
      <w:r w:rsidRPr="008B5698">
        <w:rPr>
          <w:rFonts w:ascii="Calibri" w:hAnsi="Calibri" w:cs="Calibri"/>
          <w:sz w:val="22"/>
          <w:szCs w:val="22"/>
        </w:rPr>
        <w:t xml:space="preserve">A exigência de qualificação técnica no presente Termo de Referência fundamenta-se na necessidade de assegurar que a empresa contratada possua a experiência e a capacidade técnica necessárias para executar o objeto licitado com a qualidade, eficiência e segurança esperadas. Essa medida é devidamente respaldada pela Lei nº 14.133/2021, em seu artigo </w:t>
      </w:r>
      <w:r w:rsidR="005E3D85">
        <w:rPr>
          <w:rFonts w:ascii="Calibri" w:hAnsi="Calibri" w:cs="Calibri"/>
          <w:sz w:val="22"/>
          <w:szCs w:val="22"/>
        </w:rPr>
        <w:t>67</w:t>
      </w:r>
      <w:r w:rsidRPr="008B5698">
        <w:rPr>
          <w:rFonts w:ascii="Calibri" w:hAnsi="Calibri" w:cs="Calibri"/>
          <w:sz w:val="22"/>
          <w:szCs w:val="22"/>
        </w:rPr>
        <w:t>, que regula a habilitação e execução contratual, garantindo a proteção do interesse público e a conformidade com os objetivos do contrato.</w:t>
      </w:r>
    </w:p>
    <w:p w14:paraId="5B4DC9E0" w14:textId="1C271ED8" w:rsidR="003B64A7" w:rsidRPr="00EB2BB7" w:rsidRDefault="003B64A7" w:rsidP="00EB2BB7">
      <w:pPr>
        <w:pStyle w:val="Corpodetexto"/>
        <w:numPr>
          <w:ilvl w:val="1"/>
          <w:numId w:val="98"/>
        </w:numPr>
        <w:spacing w:before="220" w:after="240"/>
        <w:ind w:right="328"/>
        <w:jc w:val="both"/>
        <w:rPr>
          <w:rFonts w:ascii="Calibri" w:hAnsi="Calibri" w:cs="Calibri"/>
          <w:sz w:val="22"/>
          <w:szCs w:val="22"/>
        </w:rPr>
      </w:pPr>
      <w:r w:rsidRPr="008B5698">
        <w:rPr>
          <w:rFonts w:ascii="Calibri" w:hAnsi="Calibri" w:cs="Calibri"/>
          <w:sz w:val="22"/>
          <w:szCs w:val="22"/>
        </w:rPr>
        <w:t>Nesse contexto, as exigências apresentadas nos itens de qualificação técnica visam garantir que a empresa selecionada tenha capacidade de desenvolver os serviços especializados de mais relevância sobre o contrato</w:t>
      </w:r>
      <w:r w:rsidR="008B5698" w:rsidRPr="008B5698">
        <w:rPr>
          <w:rFonts w:ascii="Calibri" w:hAnsi="Calibri" w:cs="Calibri"/>
          <w:sz w:val="22"/>
          <w:szCs w:val="22"/>
        </w:rPr>
        <w:t>. Tal comprovação é essencial para propiciar a agilidade da administração municipal em captar recursos financeiros externos do governo federal e estadual com a rápida apresentação e aprovação de projetos para garantia de convênios</w:t>
      </w:r>
    </w:p>
    <w:p w14:paraId="7379BD95" w14:textId="7C892826" w:rsidR="003B64A7" w:rsidRPr="00EB2BB7" w:rsidRDefault="003B64A7" w:rsidP="00EB2BB7">
      <w:pPr>
        <w:pStyle w:val="Corpodetexto"/>
        <w:numPr>
          <w:ilvl w:val="1"/>
          <w:numId w:val="98"/>
        </w:numPr>
        <w:spacing w:before="220" w:after="240"/>
        <w:ind w:right="328"/>
        <w:jc w:val="both"/>
        <w:rPr>
          <w:rFonts w:ascii="Calibri" w:hAnsi="Calibri" w:cs="Calibri"/>
          <w:sz w:val="22"/>
          <w:szCs w:val="22"/>
        </w:rPr>
      </w:pPr>
      <w:r w:rsidRPr="008B5698">
        <w:rPr>
          <w:rFonts w:ascii="Calibri" w:hAnsi="Calibri" w:cs="Calibri"/>
          <w:sz w:val="22"/>
          <w:szCs w:val="22"/>
        </w:rPr>
        <w:t>Além disso, ao exigir experiência prévia em serviços de complexidade equivalente ou superior, a Administração assegura que os recursos públicos serão empregados de forma eficiente, reduzindo riscos de falhas e retrabalhos que poderiam comprometer o interesse público.</w:t>
      </w:r>
    </w:p>
    <w:p w14:paraId="3EA1DA76" w14:textId="7075999A" w:rsidR="003B64A7" w:rsidRPr="008B5698" w:rsidRDefault="003B64A7" w:rsidP="00EB2BB7">
      <w:pPr>
        <w:pStyle w:val="Corpodetexto"/>
        <w:numPr>
          <w:ilvl w:val="1"/>
          <w:numId w:val="98"/>
        </w:numPr>
        <w:spacing w:before="220" w:after="240"/>
        <w:ind w:right="328"/>
        <w:jc w:val="both"/>
        <w:rPr>
          <w:rFonts w:ascii="Calibri" w:hAnsi="Calibri" w:cs="Calibri"/>
          <w:sz w:val="22"/>
          <w:szCs w:val="22"/>
        </w:rPr>
      </w:pPr>
      <w:r w:rsidRPr="008B5698">
        <w:rPr>
          <w:rFonts w:ascii="Calibri" w:hAnsi="Calibri" w:cs="Calibri"/>
          <w:sz w:val="22"/>
          <w:szCs w:val="22"/>
        </w:rPr>
        <w:t>Portanto, a qualificação técnica apresentada neste Termo de Referência é essencial para garantir que a empresa contratada seja tecnicamente capaz de executar os serviços contratados com o mais alto padrão de qualidade, atendendo às necessidades da população e promovendo o uso racional dos recursos do município.</w:t>
      </w:r>
    </w:p>
    <w:p w14:paraId="19C83FF7" w14:textId="77777777" w:rsidR="00685485" w:rsidRPr="008B5698" w:rsidRDefault="00E877AC" w:rsidP="00AE566A">
      <w:pPr>
        <w:pStyle w:val="Corpodetexto"/>
        <w:numPr>
          <w:ilvl w:val="0"/>
          <w:numId w:val="98"/>
        </w:numPr>
        <w:spacing w:before="220" w:after="240"/>
        <w:ind w:right="328"/>
        <w:jc w:val="both"/>
        <w:rPr>
          <w:rFonts w:ascii="Calibri" w:hAnsi="Calibri" w:cs="Calibri"/>
          <w:b/>
          <w:bCs/>
          <w:sz w:val="24"/>
          <w:szCs w:val="24"/>
        </w:rPr>
      </w:pPr>
      <w:r w:rsidRPr="008B5698">
        <w:rPr>
          <w:rFonts w:ascii="Calibri" w:hAnsi="Calibri" w:cs="Calibri"/>
          <w:b/>
          <w:bCs/>
          <w:sz w:val="24"/>
          <w:szCs w:val="24"/>
        </w:rPr>
        <w:t>ESTIMATIVAS DO VALOR DA CONTRATAÇÃO</w:t>
      </w:r>
      <w:bookmarkStart w:id="4" w:name="_TOC_250012"/>
      <w:bookmarkStart w:id="5" w:name="_Hlk191454280"/>
    </w:p>
    <w:p w14:paraId="32C0C022" w14:textId="77777777" w:rsidR="00D17A0F" w:rsidRPr="008B5698" w:rsidRDefault="001574CD" w:rsidP="00AE566A">
      <w:pPr>
        <w:pStyle w:val="Corpodetexto"/>
        <w:numPr>
          <w:ilvl w:val="1"/>
          <w:numId w:val="98"/>
        </w:numPr>
        <w:spacing w:before="220" w:after="240"/>
        <w:ind w:right="328"/>
        <w:jc w:val="both"/>
        <w:rPr>
          <w:rFonts w:ascii="Calibri" w:hAnsi="Calibri" w:cs="Calibri"/>
          <w:b/>
          <w:bCs/>
          <w:sz w:val="24"/>
          <w:szCs w:val="24"/>
        </w:rPr>
      </w:pPr>
      <w:r w:rsidRPr="008B5698">
        <w:rPr>
          <w:rFonts w:ascii="Calibri" w:hAnsi="Calibri" w:cs="Calibri"/>
          <w:b/>
          <w:bCs/>
          <w:sz w:val="22"/>
          <w:szCs w:val="22"/>
        </w:rPr>
        <w:t>DO</w:t>
      </w:r>
      <w:r w:rsidRPr="008B5698">
        <w:rPr>
          <w:rFonts w:ascii="Calibri" w:hAnsi="Calibri" w:cs="Calibri"/>
          <w:b/>
          <w:bCs/>
          <w:spacing w:val="-2"/>
          <w:sz w:val="22"/>
          <w:szCs w:val="22"/>
        </w:rPr>
        <w:t xml:space="preserve"> </w:t>
      </w:r>
      <w:bookmarkEnd w:id="4"/>
      <w:r w:rsidRPr="008B5698">
        <w:rPr>
          <w:rFonts w:ascii="Calibri" w:hAnsi="Calibri" w:cs="Calibri"/>
          <w:b/>
          <w:bCs/>
          <w:sz w:val="22"/>
          <w:szCs w:val="22"/>
        </w:rPr>
        <w:t xml:space="preserve">ORÇAMENTO </w:t>
      </w:r>
    </w:p>
    <w:p w14:paraId="4B6E251C" w14:textId="7904A33A" w:rsidR="008B5698" w:rsidRPr="00AE566A" w:rsidRDefault="008B5698" w:rsidP="00AE566A">
      <w:pPr>
        <w:pStyle w:val="Corpodetexto"/>
        <w:numPr>
          <w:ilvl w:val="2"/>
          <w:numId w:val="98"/>
        </w:numPr>
        <w:spacing w:before="220" w:after="240"/>
        <w:ind w:right="328"/>
        <w:jc w:val="both"/>
        <w:rPr>
          <w:rFonts w:ascii="Calibri" w:hAnsi="Calibri" w:cs="Calibri"/>
          <w:sz w:val="22"/>
          <w:szCs w:val="22"/>
        </w:rPr>
      </w:pPr>
      <w:bookmarkStart w:id="6" w:name="_Hlk197622482"/>
      <w:r w:rsidRPr="008B5698">
        <w:rPr>
          <w:rFonts w:ascii="Calibri" w:hAnsi="Calibri" w:cs="Calibri"/>
          <w:sz w:val="22"/>
          <w:szCs w:val="22"/>
        </w:rPr>
        <w:lastRenderedPageBreak/>
        <w:t>A estimativa de preços da contratação será compatível com os quantitativos levantados no projeto básico e com os preços do SINAPI - Sistema Nacional de Pesquisa de Custos e Índices da Construção Civil, que é a principal tabela utilizada no orçamento de obras em geral, de acordo com o último boletim de referência publicado, mantida pela Caixa Econômica Federal e pelo IBGE, que informa os custos e índices da Construção Civil no Brasil.</w:t>
      </w:r>
    </w:p>
    <w:bookmarkEnd w:id="6"/>
    <w:p w14:paraId="56C2745F" w14:textId="7CF74151" w:rsidR="00AE566A" w:rsidRPr="00AE566A" w:rsidRDefault="001574CD" w:rsidP="00AE566A">
      <w:pPr>
        <w:pStyle w:val="Corpodetexto"/>
        <w:numPr>
          <w:ilvl w:val="1"/>
          <w:numId w:val="98"/>
        </w:numPr>
        <w:spacing w:before="220" w:after="240"/>
        <w:ind w:right="328"/>
        <w:jc w:val="both"/>
        <w:rPr>
          <w:rFonts w:ascii="Calibri" w:hAnsi="Calibri" w:cs="Calibri"/>
          <w:b/>
          <w:bCs/>
          <w:sz w:val="28"/>
          <w:szCs w:val="28"/>
        </w:rPr>
      </w:pPr>
      <w:r w:rsidRPr="00AE566A">
        <w:rPr>
          <w:rFonts w:ascii="Calibri" w:hAnsi="Calibri" w:cs="Calibri"/>
          <w:b/>
          <w:bCs/>
          <w:sz w:val="24"/>
          <w:szCs w:val="24"/>
        </w:rPr>
        <w:t>PLANILHA ORÇAMENTÁRIA</w:t>
      </w:r>
    </w:p>
    <w:p w14:paraId="5373B5E6" w14:textId="13D468BA" w:rsidR="003F1E1B" w:rsidRPr="00AE566A" w:rsidRDefault="001574CD" w:rsidP="00AE566A">
      <w:pPr>
        <w:pStyle w:val="Ttulo1"/>
        <w:numPr>
          <w:ilvl w:val="2"/>
          <w:numId w:val="98"/>
        </w:numPr>
        <w:spacing w:after="240"/>
        <w:jc w:val="both"/>
        <w:rPr>
          <w:rFonts w:ascii="Calibri" w:hAnsi="Calibri" w:cs="Calibri"/>
          <w:b/>
          <w:bCs/>
          <w:color w:val="auto"/>
          <w:sz w:val="24"/>
          <w:szCs w:val="24"/>
        </w:rPr>
      </w:pPr>
      <w:r w:rsidRPr="00BD2FA8">
        <w:rPr>
          <w:rFonts w:ascii="Calibri" w:hAnsi="Calibri" w:cs="Calibri"/>
          <w:color w:val="auto"/>
          <w:sz w:val="22"/>
          <w:szCs w:val="22"/>
        </w:rPr>
        <w:t>Anexo, segue a planilha orçamentária</w:t>
      </w:r>
      <w:r w:rsidR="00AE566A">
        <w:rPr>
          <w:rFonts w:ascii="Calibri" w:hAnsi="Calibri" w:cs="Calibri"/>
          <w:color w:val="auto"/>
          <w:sz w:val="22"/>
          <w:szCs w:val="22"/>
        </w:rPr>
        <w:t xml:space="preserve"> com data base de ABRIL-2026</w:t>
      </w:r>
      <w:r w:rsidRPr="00BD2FA8">
        <w:rPr>
          <w:rFonts w:ascii="Calibri" w:hAnsi="Calibri" w:cs="Calibri"/>
          <w:color w:val="auto"/>
          <w:sz w:val="22"/>
          <w:szCs w:val="22"/>
        </w:rPr>
        <w:t>.</w:t>
      </w:r>
    </w:p>
    <w:p w14:paraId="508E5C98" w14:textId="77777777" w:rsidR="003F1E1B" w:rsidRPr="00807DED" w:rsidRDefault="003F1E1B" w:rsidP="00AE566A">
      <w:pPr>
        <w:pStyle w:val="Corpodetexto"/>
        <w:numPr>
          <w:ilvl w:val="1"/>
          <w:numId w:val="98"/>
        </w:numPr>
        <w:spacing w:before="220" w:after="240"/>
        <w:ind w:right="328"/>
        <w:jc w:val="both"/>
        <w:rPr>
          <w:rFonts w:ascii="Calibri" w:hAnsi="Calibri" w:cs="Calibri"/>
          <w:b/>
          <w:bCs/>
          <w:sz w:val="24"/>
          <w:szCs w:val="24"/>
        </w:rPr>
      </w:pPr>
      <w:r w:rsidRPr="00807DED">
        <w:rPr>
          <w:rFonts w:ascii="Calibri" w:hAnsi="Calibri" w:cs="Calibri"/>
          <w:b/>
          <w:bCs/>
          <w:sz w:val="24"/>
          <w:szCs w:val="24"/>
        </w:rPr>
        <w:t>ADEQUAÇÃO ORÇAMENTÁRIA</w:t>
      </w:r>
    </w:p>
    <w:p w14:paraId="435A2BCC" w14:textId="557FEE4D" w:rsidR="00980062" w:rsidRPr="00AE566A" w:rsidRDefault="001574CD" w:rsidP="00AE566A">
      <w:pPr>
        <w:pStyle w:val="Ttulo1"/>
        <w:numPr>
          <w:ilvl w:val="2"/>
          <w:numId w:val="98"/>
        </w:numPr>
        <w:spacing w:after="240"/>
        <w:jc w:val="both"/>
        <w:rPr>
          <w:rFonts w:ascii="Calibri" w:hAnsi="Calibri" w:cs="Calibri"/>
          <w:color w:val="auto"/>
          <w:sz w:val="24"/>
          <w:szCs w:val="24"/>
        </w:rPr>
      </w:pPr>
      <w:r w:rsidRPr="00AE566A">
        <w:rPr>
          <w:rFonts w:ascii="Calibri" w:hAnsi="Calibri" w:cs="Calibri"/>
          <w:color w:val="auto"/>
          <w:sz w:val="22"/>
          <w:szCs w:val="22"/>
        </w:rPr>
        <w:t>O recurso orçamentário</w:t>
      </w:r>
      <w:r w:rsidR="000439CD" w:rsidRPr="00AE566A">
        <w:rPr>
          <w:rFonts w:ascii="Calibri" w:hAnsi="Calibri" w:cs="Calibri"/>
          <w:color w:val="auto"/>
          <w:sz w:val="22"/>
          <w:szCs w:val="22"/>
        </w:rPr>
        <w:t xml:space="preserve"> para quantidade mínima</w:t>
      </w:r>
      <w:r w:rsidRPr="00AE566A">
        <w:rPr>
          <w:rFonts w:ascii="Calibri" w:hAnsi="Calibri" w:cs="Calibri"/>
          <w:color w:val="auto"/>
          <w:sz w:val="22"/>
          <w:szCs w:val="22"/>
        </w:rPr>
        <w:t xml:space="preserve">, no valor de </w:t>
      </w:r>
      <w:r w:rsidR="005A6581" w:rsidRPr="00AE566A">
        <w:rPr>
          <w:rFonts w:ascii="Calibri" w:eastAsia="Calibri" w:hAnsi="Calibri" w:cs="Calibri"/>
          <w:color w:val="auto"/>
          <w:sz w:val="22"/>
        </w:rPr>
        <w:t>129.958,07 (cento e vinte e nove mil, novecentos e cinquenta e oito reais, e sete centavos)</w:t>
      </w:r>
      <w:r w:rsidR="005A6581" w:rsidRPr="00AE566A">
        <w:rPr>
          <w:rFonts w:ascii="Calibri" w:eastAsia="Calibri" w:hAnsi="Calibri" w:cs="Calibri"/>
          <w:color w:val="auto"/>
          <w:sz w:val="22"/>
        </w:rPr>
        <w:t xml:space="preserve">, </w:t>
      </w:r>
      <w:r w:rsidR="004A4093" w:rsidRPr="00AE566A">
        <w:rPr>
          <w:rFonts w:ascii="Calibri" w:hAnsi="Calibri" w:cs="Calibri"/>
          <w:color w:val="auto"/>
          <w:sz w:val="22"/>
          <w:szCs w:val="22"/>
        </w:rPr>
        <w:t xml:space="preserve">e </w:t>
      </w:r>
      <w:r w:rsidRPr="00AE566A">
        <w:rPr>
          <w:rFonts w:ascii="Calibri" w:hAnsi="Calibri" w:cs="Calibri"/>
          <w:color w:val="auto"/>
          <w:sz w:val="22"/>
          <w:szCs w:val="22"/>
        </w:rPr>
        <w:t xml:space="preserve">será utilizado conforme a Rubrica: </w:t>
      </w:r>
    </w:p>
    <w:p w14:paraId="00C33671" w14:textId="304D71EA" w:rsidR="00C510E9" w:rsidRPr="00AE566A" w:rsidRDefault="00C510E9" w:rsidP="00AE566A">
      <w:pPr>
        <w:pStyle w:val="Ttulo1"/>
        <w:numPr>
          <w:ilvl w:val="3"/>
          <w:numId w:val="98"/>
        </w:numPr>
        <w:spacing w:after="240"/>
        <w:jc w:val="both"/>
        <w:rPr>
          <w:rFonts w:ascii="Calibri" w:hAnsi="Calibri" w:cs="Calibri"/>
          <w:b/>
          <w:bCs/>
          <w:color w:val="auto"/>
          <w:sz w:val="22"/>
          <w:szCs w:val="22"/>
          <w:u w:val="single"/>
        </w:rPr>
      </w:pPr>
      <w:r w:rsidRPr="00AE566A">
        <w:rPr>
          <w:rFonts w:ascii="Calibri" w:hAnsi="Calibri" w:cs="Calibri"/>
          <w:b/>
          <w:bCs/>
          <w:color w:val="auto"/>
          <w:sz w:val="22"/>
          <w:szCs w:val="22"/>
          <w:u w:val="single"/>
        </w:rPr>
        <w:t>05.00</w:t>
      </w:r>
      <w:r w:rsidR="00807DED" w:rsidRPr="00AE566A">
        <w:rPr>
          <w:rFonts w:ascii="Calibri" w:hAnsi="Calibri" w:cs="Calibri"/>
          <w:b/>
          <w:bCs/>
          <w:color w:val="auto"/>
          <w:sz w:val="22"/>
          <w:szCs w:val="22"/>
          <w:u w:val="single"/>
        </w:rPr>
        <w:t>5</w:t>
      </w:r>
      <w:r w:rsidRPr="00AE566A">
        <w:rPr>
          <w:rFonts w:ascii="Calibri" w:hAnsi="Calibri" w:cs="Calibri"/>
          <w:b/>
          <w:bCs/>
          <w:color w:val="auto"/>
          <w:sz w:val="22"/>
          <w:szCs w:val="22"/>
          <w:u w:val="single"/>
        </w:rPr>
        <w:t>.</w:t>
      </w:r>
      <w:r w:rsidR="00101AE3">
        <w:rPr>
          <w:rFonts w:ascii="Calibri" w:hAnsi="Calibri" w:cs="Calibri"/>
          <w:b/>
          <w:bCs/>
          <w:color w:val="auto"/>
          <w:sz w:val="22"/>
          <w:szCs w:val="22"/>
          <w:u w:val="single"/>
        </w:rPr>
        <w:t>26</w:t>
      </w:r>
      <w:r w:rsidRPr="00AE566A">
        <w:rPr>
          <w:rFonts w:ascii="Calibri" w:hAnsi="Calibri" w:cs="Calibri"/>
          <w:b/>
          <w:bCs/>
          <w:color w:val="auto"/>
          <w:sz w:val="22"/>
          <w:szCs w:val="22"/>
          <w:u w:val="single"/>
        </w:rPr>
        <w:t>.</w:t>
      </w:r>
      <w:r w:rsidR="00101AE3">
        <w:rPr>
          <w:rFonts w:ascii="Calibri" w:hAnsi="Calibri" w:cs="Calibri"/>
          <w:b/>
          <w:bCs/>
          <w:color w:val="auto"/>
          <w:sz w:val="22"/>
          <w:szCs w:val="22"/>
          <w:u w:val="single"/>
        </w:rPr>
        <w:t>782</w:t>
      </w:r>
      <w:r w:rsidRPr="00AE566A">
        <w:rPr>
          <w:rFonts w:ascii="Calibri" w:hAnsi="Calibri" w:cs="Calibri"/>
          <w:b/>
          <w:bCs/>
          <w:color w:val="auto"/>
          <w:sz w:val="22"/>
          <w:szCs w:val="22"/>
          <w:u w:val="single"/>
        </w:rPr>
        <w:t>.001</w:t>
      </w:r>
      <w:r w:rsidR="00101AE3">
        <w:rPr>
          <w:rFonts w:ascii="Calibri" w:hAnsi="Calibri" w:cs="Calibri"/>
          <w:b/>
          <w:bCs/>
          <w:color w:val="auto"/>
          <w:sz w:val="22"/>
          <w:szCs w:val="22"/>
          <w:u w:val="single"/>
        </w:rPr>
        <w:t>3</w:t>
      </w:r>
      <w:r w:rsidRPr="00AE566A">
        <w:rPr>
          <w:rFonts w:ascii="Calibri" w:hAnsi="Calibri" w:cs="Calibri"/>
          <w:b/>
          <w:bCs/>
          <w:color w:val="auto"/>
          <w:sz w:val="22"/>
          <w:szCs w:val="22"/>
          <w:u w:val="single"/>
        </w:rPr>
        <w:t>.</w:t>
      </w:r>
      <w:r w:rsidR="00807DED" w:rsidRPr="00AE566A">
        <w:rPr>
          <w:rFonts w:ascii="Calibri" w:hAnsi="Calibri" w:cs="Calibri"/>
          <w:b/>
          <w:bCs/>
          <w:color w:val="auto"/>
          <w:sz w:val="22"/>
          <w:szCs w:val="22"/>
          <w:u w:val="single"/>
        </w:rPr>
        <w:t>20</w:t>
      </w:r>
      <w:r w:rsidR="00101AE3">
        <w:rPr>
          <w:rFonts w:ascii="Calibri" w:hAnsi="Calibri" w:cs="Calibri"/>
          <w:b/>
          <w:bCs/>
          <w:color w:val="auto"/>
          <w:sz w:val="22"/>
          <w:szCs w:val="22"/>
          <w:u w:val="single"/>
        </w:rPr>
        <w:t>40</w:t>
      </w:r>
      <w:r w:rsidRPr="00AE566A">
        <w:rPr>
          <w:rFonts w:ascii="Calibri" w:hAnsi="Calibri" w:cs="Calibri"/>
          <w:b/>
          <w:bCs/>
          <w:color w:val="auto"/>
          <w:sz w:val="22"/>
          <w:szCs w:val="22"/>
          <w:u w:val="single"/>
        </w:rPr>
        <w:t xml:space="preserve"> - </w:t>
      </w:r>
      <w:r w:rsidR="00101AE3">
        <w:rPr>
          <w:rFonts w:ascii="Calibri" w:hAnsi="Calibri" w:cs="Calibri"/>
          <w:b/>
          <w:bCs/>
          <w:color w:val="auto"/>
          <w:sz w:val="22"/>
          <w:szCs w:val="22"/>
          <w:u w:val="single"/>
        </w:rPr>
        <w:t>3</w:t>
      </w:r>
      <w:r w:rsidRPr="00AE566A">
        <w:rPr>
          <w:rFonts w:ascii="Calibri" w:hAnsi="Calibri" w:cs="Calibri"/>
          <w:b/>
          <w:bCs/>
          <w:color w:val="auto"/>
          <w:sz w:val="22"/>
          <w:szCs w:val="22"/>
          <w:u w:val="single"/>
        </w:rPr>
        <w:t>.</w:t>
      </w:r>
      <w:r w:rsidR="00101AE3">
        <w:rPr>
          <w:rFonts w:ascii="Calibri" w:hAnsi="Calibri" w:cs="Calibri"/>
          <w:b/>
          <w:bCs/>
          <w:color w:val="auto"/>
          <w:sz w:val="22"/>
          <w:szCs w:val="22"/>
          <w:u w:val="single"/>
        </w:rPr>
        <w:t>3</w:t>
      </w:r>
      <w:r w:rsidRPr="00AE566A">
        <w:rPr>
          <w:rFonts w:ascii="Calibri" w:hAnsi="Calibri" w:cs="Calibri"/>
          <w:b/>
          <w:bCs/>
          <w:color w:val="auto"/>
          <w:sz w:val="22"/>
          <w:szCs w:val="22"/>
          <w:u w:val="single"/>
        </w:rPr>
        <w:t>.</w:t>
      </w:r>
      <w:r w:rsidR="00101AE3">
        <w:rPr>
          <w:rFonts w:ascii="Calibri" w:hAnsi="Calibri" w:cs="Calibri"/>
          <w:b/>
          <w:bCs/>
          <w:color w:val="auto"/>
          <w:sz w:val="22"/>
          <w:szCs w:val="22"/>
          <w:u w:val="single"/>
        </w:rPr>
        <w:t>90</w:t>
      </w:r>
      <w:r w:rsidRPr="00AE566A">
        <w:rPr>
          <w:rFonts w:ascii="Calibri" w:hAnsi="Calibri" w:cs="Calibri"/>
          <w:b/>
          <w:bCs/>
          <w:color w:val="auto"/>
          <w:sz w:val="22"/>
          <w:szCs w:val="22"/>
          <w:u w:val="single"/>
        </w:rPr>
        <w:t>.</w:t>
      </w:r>
      <w:r w:rsidR="00101AE3">
        <w:rPr>
          <w:rFonts w:ascii="Calibri" w:hAnsi="Calibri" w:cs="Calibri"/>
          <w:b/>
          <w:bCs/>
          <w:color w:val="auto"/>
          <w:sz w:val="22"/>
          <w:szCs w:val="22"/>
          <w:u w:val="single"/>
        </w:rPr>
        <w:t>30</w:t>
      </w:r>
      <w:r w:rsidRPr="00AE566A">
        <w:rPr>
          <w:rFonts w:ascii="Calibri" w:hAnsi="Calibri" w:cs="Calibri"/>
          <w:b/>
          <w:bCs/>
          <w:color w:val="auto"/>
          <w:sz w:val="22"/>
          <w:szCs w:val="22"/>
          <w:u w:val="single"/>
        </w:rPr>
        <w:t>.00.00 –</w:t>
      </w:r>
      <w:r w:rsidR="00101AE3">
        <w:rPr>
          <w:rFonts w:ascii="Calibri" w:hAnsi="Calibri" w:cs="Calibri"/>
          <w:b/>
          <w:bCs/>
          <w:color w:val="auto"/>
          <w:sz w:val="22"/>
          <w:szCs w:val="22"/>
          <w:u w:val="single"/>
        </w:rPr>
        <w:t xml:space="preserve"> Gestão e Manutenção das Vias – Material de Consumo</w:t>
      </w:r>
      <w:r w:rsidR="00807DED" w:rsidRPr="00AE566A">
        <w:rPr>
          <w:rFonts w:ascii="Calibri" w:hAnsi="Calibri" w:cs="Calibri"/>
          <w:b/>
          <w:bCs/>
          <w:color w:val="auto"/>
          <w:sz w:val="22"/>
          <w:szCs w:val="22"/>
          <w:u w:val="single"/>
        </w:rPr>
        <w:t>.</w:t>
      </w:r>
    </w:p>
    <w:bookmarkEnd w:id="5"/>
    <w:p w14:paraId="08FC49C9" w14:textId="77777777" w:rsidR="001574CD" w:rsidRPr="00BD2FA8" w:rsidRDefault="001574CD" w:rsidP="00AE566A">
      <w:pPr>
        <w:pStyle w:val="Corpodetexto"/>
        <w:numPr>
          <w:ilvl w:val="0"/>
          <w:numId w:val="98"/>
        </w:numPr>
        <w:spacing w:before="220" w:after="240"/>
        <w:ind w:right="328"/>
        <w:jc w:val="both"/>
        <w:rPr>
          <w:rFonts w:ascii="Calibri" w:hAnsi="Calibri" w:cs="Calibri"/>
          <w:b/>
          <w:bCs/>
          <w:sz w:val="24"/>
          <w:szCs w:val="24"/>
        </w:rPr>
      </w:pPr>
      <w:r w:rsidRPr="00BD2FA8">
        <w:rPr>
          <w:rFonts w:ascii="Calibri" w:hAnsi="Calibri" w:cs="Calibri"/>
          <w:b/>
          <w:bCs/>
          <w:sz w:val="24"/>
          <w:szCs w:val="24"/>
        </w:rPr>
        <w:t>DA ASSINATURA DO CONTRATO:</w:t>
      </w:r>
    </w:p>
    <w:p w14:paraId="40C69FD2" w14:textId="6725B3D1" w:rsidR="007F49D7" w:rsidRPr="00BD2FA8" w:rsidRDefault="001574CD" w:rsidP="00625C39">
      <w:pPr>
        <w:pStyle w:val="Corpodetexto"/>
        <w:numPr>
          <w:ilvl w:val="1"/>
          <w:numId w:val="98"/>
        </w:numPr>
        <w:spacing w:before="220" w:after="240"/>
        <w:ind w:right="328"/>
        <w:jc w:val="both"/>
        <w:rPr>
          <w:rFonts w:ascii="Calibri" w:hAnsi="Calibri" w:cs="Calibri"/>
          <w:sz w:val="22"/>
          <w:szCs w:val="22"/>
        </w:rPr>
      </w:pPr>
      <w:r w:rsidRPr="00BD2FA8">
        <w:rPr>
          <w:rFonts w:ascii="Calibri" w:hAnsi="Calibri" w:cs="Calibri"/>
          <w:sz w:val="22"/>
          <w:szCs w:val="22"/>
        </w:rPr>
        <w:t>A assinatura do Contrato com a firma vencedora está prevista para 3 (três) dias úteis após a homologação desta licitação pela Autoridade Superior.</w:t>
      </w:r>
    </w:p>
    <w:p w14:paraId="7E9DCD74" w14:textId="616C51F9" w:rsidR="001574CD" w:rsidRPr="00673B10" w:rsidRDefault="001574CD" w:rsidP="00AE566A">
      <w:pPr>
        <w:pStyle w:val="Corpodetexto"/>
        <w:numPr>
          <w:ilvl w:val="0"/>
          <w:numId w:val="98"/>
        </w:numPr>
        <w:spacing w:before="220" w:after="240"/>
        <w:ind w:right="328"/>
        <w:jc w:val="both"/>
        <w:rPr>
          <w:rFonts w:ascii="Calibri" w:hAnsi="Calibri" w:cs="Calibri"/>
          <w:b/>
          <w:bCs/>
          <w:sz w:val="24"/>
          <w:szCs w:val="24"/>
        </w:rPr>
      </w:pPr>
      <w:r w:rsidRPr="00673B10">
        <w:rPr>
          <w:rFonts w:ascii="Calibri" w:hAnsi="Calibri" w:cs="Calibri"/>
          <w:b/>
          <w:bCs/>
          <w:sz w:val="24"/>
          <w:szCs w:val="24"/>
        </w:rPr>
        <w:t>DAS OBRIGAÇÕES</w:t>
      </w:r>
    </w:p>
    <w:p w14:paraId="5B952034" w14:textId="590BB45C" w:rsidR="00D17A0F" w:rsidRPr="00625C39" w:rsidRDefault="001574CD" w:rsidP="00625C39">
      <w:pPr>
        <w:pStyle w:val="Corpodetexto"/>
        <w:numPr>
          <w:ilvl w:val="1"/>
          <w:numId w:val="98"/>
        </w:numPr>
        <w:spacing w:before="220" w:after="240"/>
        <w:ind w:right="328"/>
        <w:jc w:val="both"/>
        <w:rPr>
          <w:rFonts w:ascii="Calibri" w:hAnsi="Calibri" w:cs="Calibri"/>
          <w:sz w:val="22"/>
          <w:szCs w:val="22"/>
        </w:rPr>
      </w:pPr>
      <w:r w:rsidRPr="00673B10">
        <w:rPr>
          <w:rFonts w:ascii="Calibri" w:hAnsi="Calibri" w:cs="Calibri"/>
          <w:sz w:val="22"/>
          <w:szCs w:val="22"/>
        </w:rPr>
        <w:t>A empresa vencedora, durante a vigência do contrato se compromete a:</w:t>
      </w:r>
    </w:p>
    <w:p w14:paraId="0C80C834" w14:textId="63FA6330" w:rsidR="0039663E" w:rsidRPr="00625C39" w:rsidRDefault="0039663E" w:rsidP="00625C39">
      <w:pPr>
        <w:pStyle w:val="Corpodetexto"/>
        <w:numPr>
          <w:ilvl w:val="2"/>
          <w:numId w:val="98"/>
        </w:numPr>
        <w:spacing w:before="220" w:after="240"/>
        <w:ind w:right="328"/>
        <w:jc w:val="both"/>
        <w:rPr>
          <w:rFonts w:ascii="Calibri" w:hAnsi="Calibri" w:cs="Calibri"/>
          <w:sz w:val="22"/>
          <w:szCs w:val="22"/>
        </w:rPr>
      </w:pPr>
      <w:r w:rsidRPr="0039663E">
        <w:rPr>
          <w:rFonts w:ascii="Calibri" w:hAnsi="Calibri" w:cs="Calibri"/>
          <w:sz w:val="22"/>
          <w:szCs w:val="22"/>
        </w:rPr>
        <w:t>Executar integralmente os serviços de manutenção e reparo de</w:t>
      </w:r>
      <w:r w:rsidR="00B331A0">
        <w:rPr>
          <w:rFonts w:ascii="Calibri" w:hAnsi="Calibri" w:cs="Calibri"/>
          <w:sz w:val="22"/>
          <w:szCs w:val="22"/>
        </w:rPr>
        <w:t xml:space="preserve"> </w:t>
      </w:r>
      <w:r w:rsidRPr="0039663E">
        <w:rPr>
          <w:rFonts w:ascii="Calibri" w:hAnsi="Calibri" w:cs="Calibri"/>
          <w:sz w:val="22"/>
          <w:szCs w:val="22"/>
        </w:rPr>
        <w:t xml:space="preserve">pavimento </w:t>
      </w:r>
      <w:r w:rsidR="0082335F">
        <w:rPr>
          <w:rFonts w:ascii="Calibri" w:hAnsi="Calibri" w:cs="Calibri"/>
          <w:sz w:val="22"/>
          <w:szCs w:val="22"/>
        </w:rPr>
        <w:t>poliédrico</w:t>
      </w:r>
      <w:r w:rsidRPr="0039663E">
        <w:rPr>
          <w:rFonts w:ascii="Calibri" w:hAnsi="Calibri" w:cs="Calibri"/>
          <w:sz w:val="22"/>
          <w:szCs w:val="22"/>
        </w:rPr>
        <w:t>, em observância às normas técnicas da ABNT, legislações aplicáveis e boas práticas da engenharia.</w:t>
      </w:r>
    </w:p>
    <w:p w14:paraId="2EFF2B40" w14:textId="48C3586B" w:rsidR="00D17A0F" w:rsidRPr="00625C39" w:rsidRDefault="001574CD" w:rsidP="00625C39">
      <w:pPr>
        <w:pStyle w:val="Corpodetexto"/>
        <w:numPr>
          <w:ilvl w:val="2"/>
          <w:numId w:val="98"/>
        </w:numPr>
        <w:spacing w:before="220" w:after="240"/>
        <w:ind w:right="328"/>
        <w:jc w:val="both"/>
        <w:rPr>
          <w:rFonts w:ascii="Calibri" w:hAnsi="Calibri" w:cs="Calibri"/>
          <w:sz w:val="22"/>
          <w:szCs w:val="22"/>
        </w:rPr>
      </w:pPr>
      <w:r w:rsidRPr="00673B10">
        <w:rPr>
          <w:rFonts w:ascii="Calibri" w:hAnsi="Calibri" w:cs="Calibri"/>
          <w:sz w:val="22"/>
          <w:szCs w:val="22"/>
        </w:rPr>
        <w:t xml:space="preserve">Executar correções, caso solicitadas pelo fiscal, </w:t>
      </w:r>
      <w:r w:rsidR="00673B10" w:rsidRPr="00673B10">
        <w:rPr>
          <w:rFonts w:ascii="Calibri" w:hAnsi="Calibri" w:cs="Calibri"/>
          <w:sz w:val="22"/>
          <w:szCs w:val="22"/>
        </w:rPr>
        <w:t xml:space="preserve">em até </w:t>
      </w:r>
      <w:r w:rsidRPr="00673B10">
        <w:rPr>
          <w:rFonts w:ascii="Calibri" w:hAnsi="Calibri" w:cs="Calibri"/>
          <w:sz w:val="22"/>
          <w:szCs w:val="22"/>
        </w:rPr>
        <w:t>7 dias</w:t>
      </w:r>
      <w:r w:rsidR="00A35398">
        <w:rPr>
          <w:rFonts w:ascii="Calibri" w:hAnsi="Calibri" w:cs="Calibri"/>
          <w:sz w:val="22"/>
          <w:szCs w:val="22"/>
        </w:rPr>
        <w:t xml:space="preserve"> ú</w:t>
      </w:r>
      <w:r w:rsidRPr="00673B10">
        <w:rPr>
          <w:rFonts w:ascii="Calibri" w:hAnsi="Calibri" w:cs="Calibri"/>
          <w:sz w:val="22"/>
          <w:szCs w:val="22"/>
        </w:rPr>
        <w:t>teis.</w:t>
      </w:r>
    </w:p>
    <w:p w14:paraId="0DEEEB95" w14:textId="111F1263" w:rsidR="00D17A0F" w:rsidRPr="00625C39" w:rsidRDefault="001574CD" w:rsidP="00625C39">
      <w:pPr>
        <w:pStyle w:val="Corpodetexto"/>
        <w:numPr>
          <w:ilvl w:val="2"/>
          <w:numId w:val="98"/>
        </w:numPr>
        <w:spacing w:before="220" w:after="240"/>
        <w:ind w:right="328"/>
        <w:jc w:val="both"/>
        <w:rPr>
          <w:rFonts w:ascii="Calibri" w:hAnsi="Calibri" w:cs="Calibri"/>
          <w:sz w:val="22"/>
          <w:szCs w:val="22"/>
        </w:rPr>
      </w:pPr>
      <w:r w:rsidRPr="00673B10">
        <w:rPr>
          <w:rFonts w:ascii="Calibri" w:hAnsi="Calibri" w:cs="Calibri"/>
          <w:sz w:val="22"/>
          <w:szCs w:val="22"/>
        </w:rPr>
        <w:t>Manter, durante toda a execução do processo, em compatibilidade com as obrigações assumidas, todas as condições de habilitação e qualificação exigidas na licitação;</w:t>
      </w:r>
    </w:p>
    <w:p w14:paraId="4A400B9A" w14:textId="684A4C2E" w:rsidR="00D17A0F" w:rsidRPr="00625C39" w:rsidRDefault="001574CD" w:rsidP="00625C39">
      <w:pPr>
        <w:pStyle w:val="Corpodetexto"/>
        <w:numPr>
          <w:ilvl w:val="2"/>
          <w:numId w:val="98"/>
        </w:numPr>
        <w:spacing w:before="220" w:after="240"/>
        <w:ind w:right="328"/>
        <w:jc w:val="both"/>
        <w:rPr>
          <w:rFonts w:ascii="Calibri" w:hAnsi="Calibri" w:cs="Calibri"/>
          <w:sz w:val="22"/>
          <w:szCs w:val="22"/>
        </w:rPr>
      </w:pPr>
      <w:r w:rsidRPr="00673B10">
        <w:rPr>
          <w:rFonts w:ascii="Calibri" w:hAnsi="Calibri" w:cs="Calibri"/>
          <w:sz w:val="22"/>
          <w:szCs w:val="22"/>
        </w:rPr>
        <w:t>Arcar com todos os ônus e obrigações concernentes aos encargos trabalhistas, previdenciários, fiscais e comerciais resultantes da execução do contrato;</w:t>
      </w:r>
    </w:p>
    <w:p w14:paraId="3D417B7D" w14:textId="14F31802" w:rsidR="00D17A0F" w:rsidRPr="00625C39" w:rsidRDefault="001574CD" w:rsidP="00625C39">
      <w:pPr>
        <w:pStyle w:val="Corpodetexto"/>
        <w:numPr>
          <w:ilvl w:val="2"/>
          <w:numId w:val="98"/>
        </w:numPr>
        <w:spacing w:before="220" w:after="240"/>
        <w:ind w:right="328"/>
        <w:jc w:val="both"/>
        <w:rPr>
          <w:rFonts w:ascii="Calibri" w:hAnsi="Calibri" w:cs="Calibri"/>
          <w:sz w:val="22"/>
          <w:szCs w:val="22"/>
        </w:rPr>
      </w:pPr>
      <w:r w:rsidRPr="00673B10">
        <w:rPr>
          <w:rFonts w:ascii="Calibri" w:hAnsi="Calibri" w:cs="Calibri"/>
          <w:sz w:val="22"/>
          <w:szCs w:val="22"/>
        </w:rPr>
        <w:t>Responder por danos causados diretamente a Administração ou a terceiros decorrentes de sua culpa ou dolo na execução do contrato;</w:t>
      </w:r>
    </w:p>
    <w:p w14:paraId="515E67D8" w14:textId="0EEB8215" w:rsidR="00D17A0F" w:rsidRPr="00625C39" w:rsidRDefault="001574CD" w:rsidP="00625C39">
      <w:pPr>
        <w:pStyle w:val="Corpodetexto"/>
        <w:numPr>
          <w:ilvl w:val="2"/>
          <w:numId w:val="98"/>
        </w:numPr>
        <w:spacing w:before="220" w:after="240"/>
        <w:ind w:right="328"/>
        <w:jc w:val="both"/>
        <w:rPr>
          <w:rFonts w:ascii="Calibri" w:hAnsi="Calibri" w:cs="Calibri"/>
          <w:sz w:val="22"/>
          <w:szCs w:val="22"/>
        </w:rPr>
      </w:pPr>
      <w:r w:rsidRPr="00673B10">
        <w:rPr>
          <w:rFonts w:ascii="Calibri" w:hAnsi="Calibri" w:cs="Calibri"/>
          <w:sz w:val="22"/>
          <w:szCs w:val="22"/>
        </w:rPr>
        <w:lastRenderedPageBreak/>
        <w:t>Arcar com eventuais prejuízos causados ao processo e/ou a terceiros, provocados por ineficiência ou irregularidade cometida na execução da proposta;</w:t>
      </w:r>
    </w:p>
    <w:p w14:paraId="48B4F598" w14:textId="64CD5FE3" w:rsidR="00D17A0F" w:rsidRPr="00625C39" w:rsidRDefault="001574CD" w:rsidP="00625C39">
      <w:pPr>
        <w:pStyle w:val="Corpodetexto"/>
        <w:numPr>
          <w:ilvl w:val="1"/>
          <w:numId w:val="98"/>
        </w:numPr>
        <w:spacing w:before="220" w:after="240"/>
        <w:ind w:right="328"/>
        <w:jc w:val="both"/>
        <w:rPr>
          <w:rFonts w:ascii="Calibri" w:hAnsi="Calibri" w:cs="Calibri"/>
          <w:sz w:val="22"/>
          <w:szCs w:val="22"/>
        </w:rPr>
      </w:pPr>
      <w:r w:rsidRPr="00673B10">
        <w:rPr>
          <w:rFonts w:ascii="Calibri" w:hAnsi="Calibri" w:cs="Calibri"/>
          <w:sz w:val="22"/>
          <w:szCs w:val="22"/>
        </w:rPr>
        <w:t>O município, durante a vigência do contrato se compromete a:</w:t>
      </w:r>
    </w:p>
    <w:p w14:paraId="0D794201" w14:textId="125F73EC" w:rsidR="007E16CA" w:rsidRPr="00625C39" w:rsidRDefault="001574CD" w:rsidP="00625C39">
      <w:pPr>
        <w:pStyle w:val="Corpodetexto"/>
        <w:numPr>
          <w:ilvl w:val="2"/>
          <w:numId w:val="98"/>
        </w:numPr>
        <w:spacing w:before="220" w:after="240"/>
        <w:ind w:right="328"/>
        <w:jc w:val="both"/>
        <w:rPr>
          <w:rFonts w:ascii="Calibri" w:hAnsi="Calibri" w:cs="Calibri"/>
          <w:sz w:val="22"/>
          <w:szCs w:val="22"/>
        </w:rPr>
      </w:pPr>
      <w:r w:rsidRPr="00673B10">
        <w:rPr>
          <w:rFonts w:ascii="Calibri" w:hAnsi="Calibri" w:cs="Calibri"/>
          <w:sz w:val="22"/>
          <w:szCs w:val="22"/>
        </w:rPr>
        <w:t>Promover os pagamentos dentro dos prazos estipulados no contrato</w:t>
      </w:r>
      <w:r w:rsidR="003F1E1B" w:rsidRPr="00673B10">
        <w:rPr>
          <w:rFonts w:ascii="Calibri" w:hAnsi="Calibri" w:cs="Calibri"/>
          <w:sz w:val="22"/>
          <w:szCs w:val="22"/>
        </w:rPr>
        <w:t>;</w:t>
      </w:r>
    </w:p>
    <w:p w14:paraId="393B1DE0" w14:textId="3E613E59" w:rsidR="00D17A0F" w:rsidRPr="00625C39" w:rsidRDefault="001574CD" w:rsidP="00625C39">
      <w:pPr>
        <w:pStyle w:val="Corpodetexto"/>
        <w:numPr>
          <w:ilvl w:val="2"/>
          <w:numId w:val="98"/>
        </w:numPr>
        <w:spacing w:before="220" w:after="240"/>
        <w:ind w:right="328"/>
        <w:jc w:val="both"/>
        <w:rPr>
          <w:rFonts w:ascii="Calibri" w:hAnsi="Calibri" w:cs="Calibri"/>
          <w:sz w:val="22"/>
          <w:szCs w:val="22"/>
        </w:rPr>
      </w:pPr>
      <w:r w:rsidRPr="00673B10">
        <w:rPr>
          <w:rFonts w:ascii="Calibri" w:hAnsi="Calibri" w:cs="Calibri"/>
          <w:sz w:val="22"/>
          <w:szCs w:val="22"/>
        </w:rPr>
        <w:t xml:space="preserve"> Proporcionar a empresa vencedora todas as condições necessárias ao cumprimento das obrigações decorrentes do presente contrato;</w:t>
      </w:r>
    </w:p>
    <w:p w14:paraId="0A0DD422" w14:textId="29CDCDCF" w:rsidR="001574CD" w:rsidRPr="00625C39" w:rsidRDefault="001574CD" w:rsidP="00625C39">
      <w:pPr>
        <w:pStyle w:val="Corpodetexto"/>
        <w:numPr>
          <w:ilvl w:val="2"/>
          <w:numId w:val="98"/>
        </w:numPr>
        <w:spacing w:before="220" w:after="240"/>
        <w:ind w:right="328"/>
        <w:jc w:val="both"/>
        <w:rPr>
          <w:rFonts w:ascii="Calibri" w:hAnsi="Calibri" w:cs="Calibri"/>
          <w:sz w:val="22"/>
          <w:szCs w:val="22"/>
        </w:rPr>
      </w:pPr>
      <w:r w:rsidRPr="00673B10">
        <w:rPr>
          <w:rFonts w:ascii="Calibri" w:hAnsi="Calibri" w:cs="Calibri"/>
          <w:sz w:val="22"/>
          <w:szCs w:val="22"/>
        </w:rPr>
        <w:t>Promover, por intermédio de seu representante, o acompanhamento e a fiscalização sob os aspectos quantitativo, qualitativo e de prazos do objeto do contrato.</w:t>
      </w:r>
    </w:p>
    <w:p w14:paraId="76FFB7E4" w14:textId="626B6682" w:rsidR="003F1E1B" w:rsidRPr="00625C39" w:rsidRDefault="001574CD" w:rsidP="00AE566A">
      <w:pPr>
        <w:pStyle w:val="Corpodetexto"/>
        <w:numPr>
          <w:ilvl w:val="0"/>
          <w:numId w:val="98"/>
        </w:numPr>
        <w:spacing w:before="220" w:after="240"/>
        <w:ind w:right="328"/>
        <w:jc w:val="both"/>
        <w:rPr>
          <w:rFonts w:ascii="Calibri" w:hAnsi="Calibri" w:cs="Calibri"/>
          <w:b/>
          <w:bCs/>
          <w:sz w:val="24"/>
          <w:szCs w:val="24"/>
        </w:rPr>
      </w:pPr>
      <w:r w:rsidRPr="00625C39">
        <w:rPr>
          <w:rFonts w:ascii="Calibri" w:hAnsi="Calibri" w:cs="Calibri"/>
          <w:b/>
          <w:bCs/>
          <w:sz w:val="24"/>
          <w:szCs w:val="24"/>
        </w:rPr>
        <w:t>DAS GARANTIAS</w:t>
      </w:r>
    </w:p>
    <w:p w14:paraId="3766DE3D" w14:textId="77777777" w:rsidR="00625C39" w:rsidRDefault="00625C39" w:rsidP="00625C39">
      <w:pPr>
        <w:pStyle w:val="PargrafodaLista"/>
        <w:numPr>
          <w:ilvl w:val="1"/>
          <w:numId w:val="98"/>
        </w:numPr>
        <w:autoSpaceDE w:val="0"/>
        <w:autoSpaceDN w:val="0"/>
        <w:adjustRightInd w:val="0"/>
        <w:spacing w:after="240" w:line="240" w:lineRule="auto"/>
        <w:jc w:val="both"/>
        <w:rPr>
          <w:rFonts w:ascii="Calibri" w:hAnsi="Calibri" w:cs="Calibri"/>
          <w:b/>
          <w:bCs/>
        </w:rPr>
      </w:pPr>
      <w:r>
        <w:rPr>
          <w:rFonts w:ascii="Calibri" w:hAnsi="Calibri" w:cs="Calibri"/>
          <w:b/>
          <w:bCs/>
        </w:rPr>
        <w:t>GARANTIA DA QUALIDADE</w:t>
      </w:r>
    </w:p>
    <w:p w14:paraId="5FF750A1" w14:textId="5A137EE5" w:rsidR="00143A88" w:rsidRPr="00143A88" w:rsidRDefault="00143A88" w:rsidP="00143A88">
      <w:pPr>
        <w:pStyle w:val="Corpodetexto"/>
        <w:numPr>
          <w:ilvl w:val="2"/>
          <w:numId w:val="98"/>
        </w:numPr>
        <w:spacing w:before="220" w:after="240"/>
        <w:ind w:right="328"/>
        <w:jc w:val="both"/>
        <w:rPr>
          <w:rFonts w:ascii="Calibri" w:hAnsi="Calibri" w:cs="Calibri"/>
          <w:sz w:val="22"/>
          <w:szCs w:val="22"/>
        </w:rPr>
      </w:pPr>
      <w:r w:rsidRPr="00143A88">
        <w:rPr>
          <w:rFonts w:ascii="Calibri" w:hAnsi="Calibri" w:cs="Calibri"/>
          <w:sz w:val="22"/>
          <w:szCs w:val="22"/>
        </w:rPr>
        <w:t>CONTRATADA deverá executar os serviços em estrita conformidade com as normas técnicas vigentes, especificações de projeto, orientações da fiscalização e boas práticas de engenharia. Todos os materiais empregados deverão ser novos, de primeira qualidade e possuir características compatíveis com as especificações técnicas estabelecidas.</w:t>
      </w:r>
    </w:p>
    <w:p w14:paraId="14F8DDA5" w14:textId="7F91E063" w:rsidR="00143A88" w:rsidRPr="00143A88" w:rsidRDefault="00143A88" w:rsidP="00143A88">
      <w:pPr>
        <w:pStyle w:val="Corpodetexto"/>
        <w:numPr>
          <w:ilvl w:val="2"/>
          <w:numId w:val="98"/>
        </w:numPr>
        <w:spacing w:before="220" w:after="240"/>
        <w:ind w:right="328"/>
        <w:jc w:val="both"/>
        <w:rPr>
          <w:rFonts w:ascii="Calibri" w:hAnsi="Calibri" w:cs="Calibri"/>
          <w:sz w:val="22"/>
          <w:szCs w:val="22"/>
        </w:rPr>
      </w:pPr>
      <w:r w:rsidRPr="00143A88">
        <w:rPr>
          <w:rFonts w:ascii="Calibri" w:hAnsi="Calibri" w:cs="Calibri"/>
          <w:sz w:val="22"/>
          <w:szCs w:val="22"/>
        </w:rPr>
        <w:t>A CONTRATADA será responsável pela qualidade dos serviços executados, devendo refazer, às suas expensas, quaisquer serviços que apresentem defeitos, falhas de execução ou não atendam aos padrões exigidos pela fiscalização. A aceitação dos serviços pela fiscalização não exime a CONTRATADA de suas responsabilidades quanto à qualidade, durabilidade e desempenho da obra.</w:t>
      </w:r>
    </w:p>
    <w:p w14:paraId="446EDA76" w14:textId="558A8CAB" w:rsidR="00625C39" w:rsidRPr="00143A88" w:rsidRDefault="00143A88" w:rsidP="00143A88">
      <w:pPr>
        <w:pStyle w:val="Corpodetexto"/>
        <w:numPr>
          <w:ilvl w:val="2"/>
          <w:numId w:val="98"/>
        </w:numPr>
        <w:spacing w:before="220" w:after="240"/>
        <w:ind w:right="328"/>
        <w:jc w:val="both"/>
        <w:rPr>
          <w:rFonts w:ascii="Calibri" w:hAnsi="Calibri" w:cs="Calibri"/>
          <w:sz w:val="22"/>
          <w:szCs w:val="22"/>
        </w:rPr>
      </w:pPr>
      <w:r w:rsidRPr="00143A88">
        <w:rPr>
          <w:rFonts w:ascii="Calibri" w:hAnsi="Calibri" w:cs="Calibri"/>
          <w:sz w:val="22"/>
          <w:szCs w:val="22"/>
        </w:rPr>
        <w:t>Os serviços executados deverão permanecer em perfeitas condições durante o período de garantia previsto na legislação vigente, especialmente conforme disposto no Código Civil Brasileiro e demais normas aplicáveis, respondendo a CONTRATADA por vícios, defeitos construtivos ou falhas decorrentes da execução da obra.</w:t>
      </w:r>
    </w:p>
    <w:p w14:paraId="6A7D009F" w14:textId="37B14604" w:rsidR="00625C39" w:rsidRDefault="00625C39" w:rsidP="00625C39">
      <w:pPr>
        <w:pStyle w:val="PargrafodaLista"/>
        <w:numPr>
          <w:ilvl w:val="1"/>
          <w:numId w:val="98"/>
        </w:numPr>
        <w:autoSpaceDE w:val="0"/>
        <w:autoSpaceDN w:val="0"/>
        <w:adjustRightInd w:val="0"/>
        <w:spacing w:after="240" w:line="240" w:lineRule="auto"/>
        <w:jc w:val="both"/>
        <w:rPr>
          <w:rFonts w:ascii="Calibri" w:hAnsi="Calibri" w:cs="Calibri"/>
          <w:b/>
          <w:bCs/>
        </w:rPr>
      </w:pPr>
      <w:r>
        <w:rPr>
          <w:rFonts w:ascii="Calibri" w:hAnsi="Calibri" w:cs="Calibri"/>
          <w:b/>
          <w:bCs/>
        </w:rPr>
        <w:t>SEGURO GARANTIA</w:t>
      </w:r>
    </w:p>
    <w:p w14:paraId="588DCE58" w14:textId="77777777" w:rsidR="00625C39" w:rsidRDefault="00625C39" w:rsidP="00625C39">
      <w:pPr>
        <w:pStyle w:val="PargrafodaLista"/>
        <w:autoSpaceDE w:val="0"/>
        <w:autoSpaceDN w:val="0"/>
        <w:adjustRightInd w:val="0"/>
        <w:spacing w:after="240" w:line="240" w:lineRule="auto"/>
        <w:ind w:left="644"/>
        <w:jc w:val="both"/>
        <w:rPr>
          <w:rFonts w:ascii="Calibri" w:hAnsi="Calibri" w:cs="Calibri"/>
          <w:b/>
          <w:bCs/>
        </w:rPr>
      </w:pPr>
    </w:p>
    <w:p w14:paraId="2228D8AF" w14:textId="117B7A26" w:rsidR="00E57644" w:rsidRDefault="00625C39" w:rsidP="00625C39">
      <w:pPr>
        <w:pStyle w:val="PargrafodaLista"/>
        <w:numPr>
          <w:ilvl w:val="2"/>
          <w:numId w:val="98"/>
        </w:numPr>
        <w:rPr>
          <w:rFonts w:ascii="Calibri" w:hAnsi="Calibri" w:cs="Calibri"/>
          <w:color w:val="212121"/>
          <w:sz w:val="22"/>
          <w:szCs w:val="22"/>
        </w:rPr>
      </w:pPr>
      <w:r>
        <w:rPr>
          <w:rFonts w:ascii="Calibri" w:hAnsi="Calibri" w:cs="Calibri"/>
          <w:color w:val="212121"/>
          <w:sz w:val="22"/>
          <w:szCs w:val="22"/>
        </w:rPr>
        <w:t>Não será exigido.</w:t>
      </w:r>
    </w:p>
    <w:p w14:paraId="193682A6" w14:textId="77777777" w:rsidR="00143A88" w:rsidRDefault="00143A88" w:rsidP="00143A88">
      <w:pPr>
        <w:rPr>
          <w:rFonts w:ascii="Calibri" w:hAnsi="Calibri" w:cs="Calibri"/>
          <w:color w:val="212121"/>
          <w:sz w:val="22"/>
          <w:szCs w:val="22"/>
        </w:rPr>
      </w:pPr>
    </w:p>
    <w:p w14:paraId="2778C42A" w14:textId="77777777" w:rsidR="00143A88" w:rsidRDefault="00143A88" w:rsidP="00143A88">
      <w:pPr>
        <w:rPr>
          <w:rFonts w:ascii="Calibri" w:hAnsi="Calibri" w:cs="Calibri"/>
          <w:color w:val="212121"/>
          <w:sz w:val="22"/>
          <w:szCs w:val="22"/>
        </w:rPr>
      </w:pPr>
    </w:p>
    <w:p w14:paraId="2A46DE7C" w14:textId="77777777" w:rsidR="00143A88" w:rsidRPr="00143A88" w:rsidRDefault="00143A88" w:rsidP="00143A88">
      <w:pPr>
        <w:rPr>
          <w:rFonts w:ascii="Calibri" w:hAnsi="Calibri" w:cs="Calibri"/>
          <w:color w:val="212121"/>
          <w:sz w:val="22"/>
          <w:szCs w:val="22"/>
        </w:rPr>
      </w:pPr>
    </w:p>
    <w:p w14:paraId="657D769A" w14:textId="77777777" w:rsidR="00AC633D" w:rsidRPr="00625C39" w:rsidRDefault="001574CD" w:rsidP="00AE566A">
      <w:pPr>
        <w:pStyle w:val="Corpodetexto"/>
        <w:numPr>
          <w:ilvl w:val="0"/>
          <w:numId w:val="98"/>
        </w:numPr>
        <w:spacing w:before="220" w:after="240"/>
        <w:ind w:right="328"/>
        <w:jc w:val="both"/>
        <w:rPr>
          <w:rFonts w:ascii="Calibri" w:hAnsi="Calibri" w:cs="Calibri"/>
          <w:b/>
          <w:bCs/>
          <w:sz w:val="24"/>
          <w:szCs w:val="24"/>
        </w:rPr>
      </w:pPr>
      <w:r w:rsidRPr="00625C39">
        <w:rPr>
          <w:rFonts w:ascii="Calibri" w:hAnsi="Calibri" w:cs="Calibri"/>
          <w:b/>
          <w:bCs/>
          <w:sz w:val="24"/>
          <w:szCs w:val="24"/>
        </w:rPr>
        <w:lastRenderedPageBreak/>
        <w:t>DAS DISPOSIÇÕES GERAIS</w:t>
      </w:r>
    </w:p>
    <w:p w14:paraId="3B4733D1" w14:textId="213DC939" w:rsidR="00143A88" w:rsidRPr="00143A88" w:rsidRDefault="00143A88" w:rsidP="00143A88">
      <w:pPr>
        <w:pStyle w:val="Corpodetexto"/>
        <w:numPr>
          <w:ilvl w:val="1"/>
          <w:numId w:val="98"/>
        </w:numPr>
        <w:spacing w:before="220" w:after="240"/>
        <w:ind w:right="328"/>
        <w:jc w:val="both"/>
        <w:rPr>
          <w:rFonts w:ascii="Calibri" w:hAnsi="Calibri" w:cs="Calibri"/>
          <w:sz w:val="22"/>
          <w:szCs w:val="22"/>
        </w:rPr>
      </w:pPr>
      <w:r w:rsidRPr="00143A88">
        <w:rPr>
          <w:rFonts w:ascii="Calibri" w:hAnsi="Calibri" w:cs="Calibri"/>
          <w:sz w:val="22"/>
          <w:szCs w:val="22"/>
        </w:rPr>
        <w:t>Caso fiquem constatadas irregularidades em relação ao objeto, ou mesmo não se enquadrar nas exigências mínimas, resultará na sua não aceitação.</w:t>
      </w:r>
    </w:p>
    <w:p w14:paraId="2F73CE68" w14:textId="6FB778F3" w:rsidR="00143A88" w:rsidRPr="00143A88" w:rsidRDefault="00143A88" w:rsidP="00143A88">
      <w:pPr>
        <w:pStyle w:val="Corpodetexto"/>
        <w:numPr>
          <w:ilvl w:val="1"/>
          <w:numId w:val="98"/>
        </w:numPr>
        <w:spacing w:before="220" w:after="240"/>
        <w:ind w:right="328"/>
        <w:jc w:val="both"/>
        <w:rPr>
          <w:rFonts w:ascii="Calibri" w:hAnsi="Calibri" w:cs="Calibri"/>
          <w:sz w:val="22"/>
          <w:szCs w:val="22"/>
        </w:rPr>
      </w:pPr>
      <w:r w:rsidRPr="00143A88">
        <w:rPr>
          <w:rFonts w:ascii="Calibri" w:hAnsi="Calibri" w:cs="Calibri"/>
          <w:sz w:val="22"/>
          <w:szCs w:val="22"/>
        </w:rPr>
        <w:t>O não cumprimento da obrigação ocorrerá em penalidade, nos termos da Lei n.º 14.133/21.</w:t>
      </w:r>
    </w:p>
    <w:p w14:paraId="1B698AD0" w14:textId="44701D38" w:rsidR="00143A88" w:rsidRPr="00143A88" w:rsidRDefault="00143A88" w:rsidP="00143A88">
      <w:pPr>
        <w:pStyle w:val="Corpodetexto"/>
        <w:numPr>
          <w:ilvl w:val="1"/>
          <w:numId w:val="98"/>
        </w:numPr>
        <w:spacing w:before="220" w:after="240"/>
        <w:ind w:right="328"/>
        <w:jc w:val="both"/>
        <w:rPr>
          <w:rFonts w:ascii="Calibri" w:hAnsi="Calibri" w:cs="Calibri"/>
          <w:sz w:val="22"/>
          <w:szCs w:val="22"/>
        </w:rPr>
      </w:pPr>
      <w:r w:rsidRPr="00143A88">
        <w:rPr>
          <w:rFonts w:ascii="Calibri" w:hAnsi="Calibri" w:cs="Calibri"/>
          <w:sz w:val="22"/>
          <w:szCs w:val="22"/>
        </w:rPr>
        <w:t>Ao apresentar a proposta deve-se considerar que as especificações contidas no Termo de Referência são as mínimas exigidas para a participação no certame.</w:t>
      </w:r>
    </w:p>
    <w:p w14:paraId="66AEED95" w14:textId="413C4A02" w:rsidR="00143A88" w:rsidRPr="00143A88" w:rsidRDefault="00143A88" w:rsidP="00143A88">
      <w:pPr>
        <w:pStyle w:val="Corpodetexto"/>
        <w:numPr>
          <w:ilvl w:val="1"/>
          <w:numId w:val="98"/>
        </w:numPr>
        <w:spacing w:before="220" w:after="240"/>
        <w:ind w:right="328"/>
        <w:jc w:val="both"/>
        <w:rPr>
          <w:rFonts w:ascii="Calibri" w:hAnsi="Calibri" w:cs="Calibri"/>
          <w:sz w:val="22"/>
          <w:szCs w:val="22"/>
        </w:rPr>
      </w:pPr>
      <w:r w:rsidRPr="00143A88">
        <w:rPr>
          <w:rFonts w:ascii="Calibri" w:hAnsi="Calibri" w:cs="Calibri"/>
          <w:sz w:val="22"/>
          <w:szCs w:val="22"/>
        </w:rPr>
        <w:t>Nos preços já estão inclusas todas as despesas tais como: despesa com funcionários, impostos, transportes, taxas, dentre ou outras;</w:t>
      </w:r>
    </w:p>
    <w:p w14:paraId="4BA15418" w14:textId="4F4B2C3E" w:rsidR="00143A88" w:rsidRPr="00143A88" w:rsidRDefault="00143A88" w:rsidP="00143A88">
      <w:pPr>
        <w:pStyle w:val="Corpodetexto"/>
        <w:numPr>
          <w:ilvl w:val="1"/>
          <w:numId w:val="98"/>
        </w:numPr>
        <w:spacing w:before="220" w:after="240"/>
        <w:ind w:right="328"/>
        <w:jc w:val="both"/>
        <w:rPr>
          <w:rFonts w:ascii="Calibri" w:hAnsi="Calibri" w:cs="Calibri"/>
          <w:sz w:val="22"/>
          <w:szCs w:val="22"/>
        </w:rPr>
      </w:pPr>
      <w:r w:rsidRPr="00143A88">
        <w:rPr>
          <w:rFonts w:ascii="Calibri" w:hAnsi="Calibri" w:cs="Calibri"/>
          <w:sz w:val="22"/>
          <w:szCs w:val="22"/>
        </w:rPr>
        <w:t>A participação de qualquer proponente no processo implica a aceitação tácita, incondicional, irrevogável e irretratável dos seus termos, regras e condições.</w:t>
      </w:r>
    </w:p>
    <w:p w14:paraId="0C0F6298" w14:textId="5A98AA77" w:rsidR="00143A88" w:rsidRPr="00143A88" w:rsidRDefault="00143A88" w:rsidP="00143A88">
      <w:pPr>
        <w:pStyle w:val="Corpodetexto"/>
        <w:numPr>
          <w:ilvl w:val="1"/>
          <w:numId w:val="98"/>
        </w:numPr>
        <w:spacing w:before="220" w:after="240"/>
        <w:ind w:right="328"/>
        <w:jc w:val="both"/>
        <w:rPr>
          <w:rFonts w:ascii="Calibri" w:hAnsi="Calibri" w:cs="Calibri"/>
          <w:sz w:val="22"/>
          <w:szCs w:val="22"/>
        </w:rPr>
      </w:pPr>
      <w:r w:rsidRPr="00143A88">
        <w:rPr>
          <w:rFonts w:ascii="Calibri" w:hAnsi="Calibri" w:cs="Calibri"/>
          <w:sz w:val="22"/>
          <w:szCs w:val="22"/>
        </w:rPr>
        <w:t xml:space="preserve">Informações adicionais sobre os serviços e medições poderão ser consultadas junto a Secretaria de Panejamento e Gestão Estratégica, por meio do Departamento de Projetos, através do telefone: (42) 98418-9405 ou pelo e-mail: </w:t>
      </w:r>
      <w:proofErr w:type="spellStart"/>
      <w:r w:rsidRPr="00143A88">
        <w:rPr>
          <w:rFonts w:ascii="Calibri" w:hAnsi="Calibri" w:cs="Calibri"/>
          <w:sz w:val="22"/>
          <w:szCs w:val="22"/>
        </w:rPr>
        <w:t>seplanreserva</w:t>
      </w:r>
      <w:proofErr w:type="spellEnd"/>
      <w:r w:rsidRPr="00143A88">
        <w:rPr>
          <w:rFonts w:ascii="Calibri" w:hAnsi="Calibri" w:cs="Calibri"/>
          <w:sz w:val="22"/>
          <w:szCs w:val="22"/>
        </w:rPr>
        <w:t xml:space="preserve"> @gmail.com, e por meio do Departamento de Engenharia, através do telefone: (42) 3276-8307 ou pelo e-mail: engenhaira.pmr@gmail.com.</w:t>
      </w:r>
    </w:p>
    <w:p w14:paraId="11EAA180" w14:textId="2A106353" w:rsidR="00143A88" w:rsidRPr="00143A88" w:rsidRDefault="00143A88" w:rsidP="00143A88">
      <w:pPr>
        <w:pStyle w:val="Corpodetexto"/>
        <w:numPr>
          <w:ilvl w:val="1"/>
          <w:numId w:val="98"/>
        </w:numPr>
        <w:spacing w:before="220" w:after="240"/>
        <w:ind w:right="328"/>
        <w:jc w:val="both"/>
        <w:rPr>
          <w:rFonts w:ascii="Calibri" w:hAnsi="Calibri" w:cs="Calibri"/>
          <w:sz w:val="22"/>
          <w:szCs w:val="22"/>
        </w:rPr>
      </w:pPr>
      <w:r w:rsidRPr="00143A88">
        <w:rPr>
          <w:rFonts w:ascii="Calibri" w:hAnsi="Calibri" w:cs="Calibri"/>
          <w:sz w:val="22"/>
          <w:szCs w:val="22"/>
        </w:rPr>
        <w:t>Informações sobre pagamentos poderão ser consultadas junto a Secretaria de Administração e Finanças, através do telefone: (42) 3276-8313 ou pelo e-mail: financeiroreserva@gmail.com.</w:t>
      </w:r>
    </w:p>
    <w:p w14:paraId="6FDB80FC" w14:textId="02FD2646" w:rsidR="00673B10" w:rsidRPr="00447EC4" w:rsidRDefault="00673B10" w:rsidP="00143A88">
      <w:pPr>
        <w:spacing w:line="240" w:lineRule="auto"/>
        <w:ind w:left="4956" w:firstLine="708"/>
        <w:rPr>
          <w:rFonts w:ascii="Calibri" w:eastAsia="Calibri" w:hAnsi="Calibri" w:cs="Calibri"/>
          <w:kern w:val="0"/>
          <w:sz w:val="22"/>
          <w:szCs w:val="22"/>
          <w:lang w:eastAsia="pt-BR"/>
          <w14:ligatures w14:val="none"/>
        </w:rPr>
      </w:pPr>
      <w:r w:rsidRPr="00447EC4">
        <w:rPr>
          <w:rFonts w:ascii="Calibri" w:eastAsia="Calibri" w:hAnsi="Calibri" w:cs="Calibri"/>
          <w:kern w:val="0"/>
          <w:sz w:val="22"/>
          <w:szCs w:val="22"/>
          <w:lang w:eastAsia="pt-BR"/>
          <w14:ligatures w14:val="none"/>
        </w:rPr>
        <w:t xml:space="preserve">Reserva, </w:t>
      </w:r>
      <w:r w:rsidR="00143A88">
        <w:rPr>
          <w:rFonts w:ascii="Calibri" w:eastAsia="Calibri" w:hAnsi="Calibri" w:cs="Calibri"/>
          <w:kern w:val="0"/>
          <w:sz w:val="22"/>
          <w:szCs w:val="22"/>
          <w:lang w:eastAsia="pt-BR"/>
          <w14:ligatures w14:val="none"/>
        </w:rPr>
        <w:t>05</w:t>
      </w:r>
      <w:r w:rsidR="0082335F">
        <w:rPr>
          <w:rFonts w:ascii="Calibri" w:eastAsia="Calibri" w:hAnsi="Calibri" w:cs="Calibri"/>
          <w:kern w:val="0"/>
          <w:sz w:val="22"/>
          <w:szCs w:val="22"/>
          <w:lang w:eastAsia="pt-BR"/>
          <w14:ligatures w14:val="none"/>
        </w:rPr>
        <w:t xml:space="preserve"> </w:t>
      </w:r>
      <w:r w:rsidR="003E18F6">
        <w:rPr>
          <w:rFonts w:ascii="Calibri" w:eastAsia="Calibri" w:hAnsi="Calibri" w:cs="Calibri"/>
          <w:kern w:val="0"/>
          <w:sz w:val="22"/>
          <w:szCs w:val="22"/>
          <w:lang w:eastAsia="pt-BR"/>
          <w14:ligatures w14:val="none"/>
        </w:rPr>
        <w:t xml:space="preserve">de </w:t>
      </w:r>
      <w:r w:rsidR="00143A88">
        <w:rPr>
          <w:rFonts w:ascii="Calibri" w:eastAsia="Calibri" w:hAnsi="Calibri" w:cs="Calibri"/>
          <w:kern w:val="0"/>
          <w:sz w:val="22"/>
          <w:szCs w:val="22"/>
          <w:lang w:eastAsia="pt-BR"/>
          <w14:ligatures w14:val="none"/>
        </w:rPr>
        <w:t>junho</w:t>
      </w:r>
      <w:r w:rsidRPr="00447EC4">
        <w:rPr>
          <w:rFonts w:ascii="Calibri" w:eastAsia="Calibri" w:hAnsi="Calibri" w:cs="Calibri"/>
          <w:kern w:val="0"/>
          <w:sz w:val="22"/>
          <w:szCs w:val="22"/>
          <w:lang w:eastAsia="pt-BR"/>
          <w14:ligatures w14:val="none"/>
        </w:rPr>
        <w:t xml:space="preserve"> de 202</w:t>
      </w:r>
      <w:r w:rsidR="00143A88">
        <w:rPr>
          <w:rFonts w:ascii="Calibri" w:eastAsia="Calibri" w:hAnsi="Calibri" w:cs="Calibri"/>
          <w:kern w:val="0"/>
          <w:sz w:val="22"/>
          <w:szCs w:val="22"/>
          <w:lang w:eastAsia="pt-BR"/>
          <w14:ligatures w14:val="none"/>
        </w:rPr>
        <w:t>6</w:t>
      </w:r>
      <w:r w:rsidRPr="00447EC4">
        <w:rPr>
          <w:rFonts w:ascii="Calibri" w:eastAsia="Calibri" w:hAnsi="Calibri" w:cs="Calibri"/>
          <w:kern w:val="0"/>
          <w:sz w:val="22"/>
          <w:szCs w:val="22"/>
          <w:lang w:eastAsia="pt-BR"/>
          <w14:ligatures w14:val="none"/>
        </w:rPr>
        <w:t>.</w:t>
      </w:r>
    </w:p>
    <w:p w14:paraId="113D9BF9" w14:textId="77777777" w:rsidR="00143A88" w:rsidRPr="00956CDE" w:rsidRDefault="00143A88" w:rsidP="00143A88">
      <w:pPr>
        <w:pStyle w:val="Corpodetexto"/>
        <w:numPr>
          <w:ilvl w:val="0"/>
          <w:numId w:val="98"/>
        </w:numPr>
        <w:spacing w:before="220" w:after="240"/>
        <w:ind w:right="328"/>
        <w:jc w:val="both"/>
        <w:rPr>
          <w:rFonts w:ascii="Calibri" w:hAnsi="Calibri" w:cs="Calibri"/>
          <w:b/>
          <w:bCs/>
          <w:sz w:val="24"/>
          <w:szCs w:val="24"/>
        </w:rPr>
      </w:pPr>
      <w:r w:rsidRPr="00956CDE">
        <w:rPr>
          <w:rFonts w:ascii="Calibri" w:hAnsi="Calibri" w:cs="Calibri"/>
          <w:b/>
          <w:bCs/>
          <w:sz w:val="24"/>
          <w:szCs w:val="24"/>
        </w:rPr>
        <w:t>RESPONSÁVEIS</w:t>
      </w:r>
    </w:p>
    <w:p w14:paraId="03955E7A" w14:textId="77777777" w:rsidR="00143A88" w:rsidRPr="00815650" w:rsidRDefault="00143A88" w:rsidP="00143A88">
      <w:pPr>
        <w:autoSpaceDE w:val="0"/>
        <w:autoSpaceDN w:val="0"/>
        <w:adjustRightInd w:val="0"/>
        <w:spacing w:after="240" w:line="240" w:lineRule="auto"/>
        <w:jc w:val="both"/>
        <w:rPr>
          <w:rFonts w:ascii="Calibri" w:hAnsi="Calibri" w:cs="Calibri"/>
          <w:b/>
          <w:bCs/>
          <w:color w:val="501549" w:themeColor="accent5" w:themeShade="80"/>
        </w:rPr>
      </w:pPr>
    </w:p>
    <w:p w14:paraId="14561895" w14:textId="77777777" w:rsidR="00143A88" w:rsidRPr="00673B10" w:rsidRDefault="00143A88" w:rsidP="00143A88">
      <w:pPr>
        <w:pStyle w:val="PargrafodaLista"/>
        <w:autoSpaceDE w:val="0"/>
        <w:autoSpaceDN w:val="0"/>
        <w:adjustRightInd w:val="0"/>
        <w:spacing w:after="240" w:line="240" w:lineRule="auto"/>
        <w:ind w:left="750"/>
        <w:jc w:val="both"/>
        <w:rPr>
          <w:rFonts w:ascii="Calibri" w:hAnsi="Calibri" w:cs="Calibri"/>
          <w:b/>
          <w:bCs/>
          <w:color w:val="501549" w:themeColor="accent5" w:themeShade="80"/>
        </w:rPr>
      </w:pPr>
      <w:r w:rsidRPr="00C01500">
        <w:rPr>
          <w:rFonts w:ascii="Calibri" w:eastAsia="Aptos" w:hAnsi="Calibri" w:cs="Calibri"/>
          <w:b/>
          <w:bCs/>
          <w:noProof/>
          <w:sz w:val="26"/>
          <w:szCs w:val="26"/>
        </w:rPr>
        <mc:AlternateContent>
          <mc:Choice Requires="wps">
            <w:drawing>
              <wp:anchor distT="45720" distB="45720" distL="114300" distR="114300" simplePos="0" relativeHeight="251660288" behindDoc="0" locked="0" layoutInCell="1" allowOverlap="1" wp14:anchorId="1BC7D17F" wp14:editId="5BBCBBA5">
                <wp:simplePos x="0" y="0"/>
                <wp:positionH relativeFrom="column">
                  <wp:posOffset>-156210</wp:posOffset>
                </wp:positionH>
                <wp:positionV relativeFrom="paragraph">
                  <wp:posOffset>203200</wp:posOffset>
                </wp:positionV>
                <wp:extent cx="2943225" cy="1085850"/>
                <wp:effectExtent l="0" t="0" r="0" b="0"/>
                <wp:wrapNone/>
                <wp:docPr id="102188632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1085850"/>
                        </a:xfrm>
                        <a:prstGeom prst="rect">
                          <a:avLst/>
                        </a:prstGeom>
                        <a:noFill/>
                        <a:ln w="9525">
                          <a:noFill/>
                          <a:miter lim="800000"/>
                          <a:headEnd/>
                          <a:tailEnd/>
                        </a:ln>
                      </wps:spPr>
                      <wps:txbx>
                        <w:txbxContent>
                          <w:p w14:paraId="32C4A181" w14:textId="77777777" w:rsidR="00143A88" w:rsidRPr="00702379" w:rsidRDefault="00143A88" w:rsidP="00143A88">
                            <w:pPr>
                              <w:spacing w:after="0" w:line="240" w:lineRule="auto"/>
                              <w:jc w:val="center"/>
                              <w:rPr>
                                <w:rFonts w:asciiTheme="majorHAnsi" w:hAnsiTheme="majorHAnsi" w:cstheme="majorHAnsi"/>
                              </w:rPr>
                            </w:pPr>
                            <w:r w:rsidRPr="00702379">
                              <w:rPr>
                                <w:rFonts w:asciiTheme="majorHAnsi" w:hAnsiTheme="majorHAnsi" w:cstheme="majorHAnsi"/>
                              </w:rPr>
                              <w:t>______________________________________</w:t>
                            </w:r>
                          </w:p>
                          <w:p w14:paraId="3C7499B8" w14:textId="77777777" w:rsidR="00143A88" w:rsidRDefault="00143A88" w:rsidP="00143A88">
                            <w:pPr>
                              <w:spacing w:after="0" w:line="240" w:lineRule="auto"/>
                              <w:jc w:val="center"/>
                              <w:rPr>
                                <w:rFonts w:ascii="Calibri" w:hAnsi="Calibri" w:cs="Calibri"/>
                                <w:b/>
                                <w:bCs/>
                                <w:sz w:val="26"/>
                                <w:szCs w:val="26"/>
                              </w:rPr>
                            </w:pPr>
                            <w:r w:rsidRPr="00702379">
                              <w:rPr>
                                <w:rFonts w:ascii="Calibri" w:hAnsi="Calibri" w:cs="Calibri"/>
                                <w:b/>
                                <w:bCs/>
                                <w:sz w:val="26"/>
                                <w:szCs w:val="26"/>
                              </w:rPr>
                              <w:t>Lucas Santana Bergmann</w:t>
                            </w:r>
                          </w:p>
                          <w:p w14:paraId="603A0919" w14:textId="77777777" w:rsidR="00143A88" w:rsidRPr="00702379" w:rsidRDefault="00143A88" w:rsidP="00143A88">
                            <w:pPr>
                              <w:spacing w:after="0" w:line="240" w:lineRule="auto"/>
                              <w:jc w:val="center"/>
                              <w:rPr>
                                <w:rFonts w:ascii="Calibri" w:hAnsi="Calibri" w:cs="Calibri"/>
                                <w:b/>
                                <w:bCs/>
                                <w:sz w:val="26"/>
                                <w:szCs w:val="26"/>
                              </w:rPr>
                            </w:pPr>
                            <w:r>
                              <w:rPr>
                                <w:rFonts w:ascii="Calibri" w:hAnsi="Calibri" w:cs="Calibri"/>
                                <w:b/>
                                <w:bCs/>
                                <w:sz w:val="26"/>
                                <w:szCs w:val="26"/>
                              </w:rPr>
                              <w:t>Gestor do Contrato</w:t>
                            </w:r>
                          </w:p>
                          <w:p w14:paraId="2D7BFB72" w14:textId="77777777" w:rsidR="00143A88" w:rsidRPr="00702379" w:rsidRDefault="00143A88" w:rsidP="00143A88">
                            <w:pPr>
                              <w:spacing w:after="0" w:line="240" w:lineRule="auto"/>
                              <w:jc w:val="center"/>
                              <w:rPr>
                                <w:rFonts w:ascii="Calibri Light" w:hAnsi="Calibri Light" w:cs="Calibri Light"/>
                              </w:rPr>
                            </w:pPr>
                            <w:r w:rsidRPr="00702379">
                              <w:rPr>
                                <w:rFonts w:ascii="Calibri Light" w:hAnsi="Calibri Light" w:cs="Calibri Light"/>
                                <w:i/>
                                <w:iCs/>
                              </w:rPr>
                              <w:t>Secretário de Planejamento e Gestão Estratégica</w:t>
                            </w:r>
                          </w:p>
                          <w:p w14:paraId="086A0575" w14:textId="77777777" w:rsidR="00143A88" w:rsidRPr="00702379" w:rsidRDefault="00143A88" w:rsidP="00143A88">
                            <w:pPr>
                              <w:spacing w:after="0"/>
                              <w:jc w:val="center"/>
                              <w:rPr>
                                <w:rFonts w:ascii="Calibri Light" w:eastAsia="Aptos" w:hAnsi="Calibri Light" w:cs="Calibri Light"/>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C7D17F" id="_x0000_t202" coordsize="21600,21600" o:spt="202" path="m,l,21600r21600,l21600,xe">
                <v:stroke joinstyle="miter"/>
                <v:path gradientshapeok="t" o:connecttype="rect"/>
              </v:shapetype>
              <v:shape id="Caixa de Texto 2" o:spid="_x0000_s1026" type="#_x0000_t202" style="position:absolute;left:0;text-align:left;margin-left:-12.3pt;margin-top:16pt;width:231.75pt;height:8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" filled="f" stroked="f">
                <v:textbox>
                  <w:txbxContent>
                    <w:p w14:paraId="32C4A181" w14:textId="77777777" w:rsidR="00143A88" w:rsidRPr="00702379" w:rsidRDefault="00143A88" w:rsidP="00143A88">
                      <w:pPr>
                        <w:spacing w:after="0" w:line="240" w:lineRule="auto"/>
                        <w:jc w:val="center"/>
                        <w:rPr>
                          <w:rFonts w:asciiTheme="majorHAnsi" w:hAnsiTheme="majorHAnsi" w:cstheme="majorHAnsi"/>
                        </w:rPr>
                      </w:pPr>
                      <w:r w:rsidRPr="00702379">
                        <w:rPr>
                          <w:rFonts w:asciiTheme="majorHAnsi" w:hAnsiTheme="majorHAnsi" w:cstheme="majorHAnsi"/>
                        </w:rPr>
                        <w:t>______________________________________</w:t>
                      </w:r>
                    </w:p>
                    <w:p w14:paraId="3C7499B8" w14:textId="77777777" w:rsidR="00143A88" w:rsidRDefault="00143A88" w:rsidP="00143A88">
                      <w:pPr>
                        <w:spacing w:after="0" w:line="240" w:lineRule="auto"/>
                        <w:jc w:val="center"/>
                        <w:rPr>
                          <w:rFonts w:ascii="Calibri" w:hAnsi="Calibri" w:cs="Calibri"/>
                          <w:b/>
                          <w:bCs/>
                          <w:sz w:val="26"/>
                          <w:szCs w:val="26"/>
                        </w:rPr>
                      </w:pPr>
                      <w:r w:rsidRPr="00702379">
                        <w:rPr>
                          <w:rFonts w:ascii="Calibri" w:hAnsi="Calibri" w:cs="Calibri"/>
                          <w:b/>
                          <w:bCs/>
                          <w:sz w:val="26"/>
                          <w:szCs w:val="26"/>
                        </w:rPr>
                        <w:t>Lucas Santana Bergmann</w:t>
                      </w:r>
                    </w:p>
                    <w:p w14:paraId="603A0919" w14:textId="77777777" w:rsidR="00143A88" w:rsidRPr="00702379" w:rsidRDefault="00143A88" w:rsidP="00143A88">
                      <w:pPr>
                        <w:spacing w:after="0" w:line="240" w:lineRule="auto"/>
                        <w:jc w:val="center"/>
                        <w:rPr>
                          <w:rFonts w:ascii="Calibri" w:hAnsi="Calibri" w:cs="Calibri"/>
                          <w:b/>
                          <w:bCs/>
                          <w:sz w:val="26"/>
                          <w:szCs w:val="26"/>
                        </w:rPr>
                      </w:pPr>
                      <w:r>
                        <w:rPr>
                          <w:rFonts w:ascii="Calibri" w:hAnsi="Calibri" w:cs="Calibri"/>
                          <w:b/>
                          <w:bCs/>
                          <w:sz w:val="26"/>
                          <w:szCs w:val="26"/>
                        </w:rPr>
                        <w:t>Gestor do Contrato</w:t>
                      </w:r>
                    </w:p>
                    <w:p w14:paraId="2D7BFB72" w14:textId="77777777" w:rsidR="00143A88" w:rsidRPr="00702379" w:rsidRDefault="00143A88" w:rsidP="00143A88">
                      <w:pPr>
                        <w:spacing w:after="0" w:line="240" w:lineRule="auto"/>
                        <w:jc w:val="center"/>
                        <w:rPr>
                          <w:rFonts w:ascii="Calibri Light" w:hAnsi="Calibri Light" w:cs="Calibri Light"/>
                        </w:rPr>
                      </w:pPr>
                      <w:r w:rsidRPr="00702379">
                        <w:rPr>
                          <w:rFonts w:ascii="Calibri Light" w:hAnsi="Calibri Light" w:cs="Calibri Light"/>
                          <w:i/>
                          <w:iCs/>
                        </w:rPr>
                        <w:t>Secretário de Planejamento e Gestão Estratégica</w:t>
                      </w:r>
                    </w:p>
                    <w:p w14:paraId="086A0575" w14:textId="77777777" w:rsidR="00143A88" w:rsidRPr="00702379" w:rsidRDefault="00143A88" w:rsidP="00143A88">
                      <w:pPr>
                        <w:spacing w:after="0"/>
                        <w:jc w:val="center"/>
                        <w:rPr>
                          <w:rFonts w:ascii="Calibri Light" w:eastAsia="Aptos" w:hAnsi="Calibri Light" w:cs="Calibri Light"/>
                          <w:sz w:val="22"/>
                          <w:szCs w:val="22"/>
                        </w:rPr>
                      </w:pPr>
                    </w:p>
                  </w:txbxContent>
                </v:textbox>
              </v:shape>
            </w:pict>
          </mc:Fallback>
        </mc:AlternateContent>
      </w:r>
      <w:r w:rsidRPr="00C01500">
        <w:rPr>
          <w:rFonts w:ascii="Calibri" w:eastAsia="Aptos" w:hAnsi="Calibri" w:cs="Calibri"/>
          <w:b/>
          <w:bCs/>
          <w:noProof/>
          <w:sz w:val="26"/>
          <w:szCs w:val="26"/>
        </w:rPr>
        <mc:AlternateContent>
          <mc:Choice Requires="wps">
            <w:drawing>
              <wp:anchor distT="45720" distB="45720" distL="114300" distR="114300" simplePos="0" relativeHeight="251661312" behindDoc="0" locked="0" layoutInCell="1" allowOverlap="1" wp14:anchorId="72777FDB" wp14:editId="6D70E95F">
                <wp:simplePos x="0" y="0"/>
                <wp:positionH relativeFrom="column">
                  <wp:posOffset>2872740</wp:posOffset>
                </wp:positionH>
                <wp:positionV relativeFrom="paragraph">
                  <wp:posOffset>203200</wp:posOffset>
                </wp:positionV>
                <wp:extent cx="3019425" cy="1085850"/>
                <wp:effectExtent l="0" t="0" r="0" b="0"/>
                <wp:wrapNone/>
                <wp:docPr id="180516935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085850"/>
                        </a:xfrm>
                        <a:prstGeom prst="rect">
                          <a:avLst/>
                        </a:prstGeom>
                        <a:noFill/>
                        <a:ln w="9525">
                          <a:noFill/>
                          <a:miter lim="800000"/>
                          <a:headEnd/>
                          <a:tailEnd/>
                        </a:ln>
                      </wps:spPr>
                      <wps:txbx>
                        <w:txbxContent>
                          <w:p w14:paraId="0BF0611A" w14:textId="77777777" w:rsidR="00143A88" w:rsidRPr="00702379" w:rsidRDefault="00143A88" w:rsidP="00143A88">
                            <w:pPr>
                              <w:spacing w:after="0" w:line="240" w:lineRule="auto"/>
                              <w:jc w:val="center"/>
                              <w:rPr>
                                <w:rFonts w:asciiTheme="majorHAnsi" w:hAnsiTheme="majorHAnsi" w:cstheme="majorHAnsi"/>
                              </w:rPr>
                            </w:pPr>
                            <w:r w:rsidRPr="00702379">
                              <w:rPr>
                                <w:rFonts w:asciiTheme="majorHAnsi" w:hAnsiTheme="majorHAnsi" w:cstheme="majorHAnsi"/>
                              </w:rPr>
                              <w:t>______________________________________</w:t>
                            </w:r>
                          </w:p>
                          <w:p w14:paraId="1FC9E7C2" w14:textId="77777777" w:rsidR="00143A88" w:rsidRDefault="00143A88" w:rsidP="00143A88">
                            <w:pPr>
                              <w:spacing w:after="0" w:line="240" w:lineRule="auto"/>
                              <w:jc w:val="center"/>
                              <w:rPr>
                                <w:rFonts w:ascii="Calibri" w:eastAsia="Aptos" w:hAnsi="Calibri" w:cs="Calibri"/>
                                <w:b/>
                                <w:bCs/>
                                <w:sz w:val="26"/>
                                <w:szCs w:val="26"/>
                              </w:rPr>
                            </w:pPr>
                            <w:proofErr w:type="spellStart"/>
                            <w:r>
                              <w:rPr>
                                <w:rFonts w:ascii="Calibri" w:eastAsia="Aptos" w:hAnsi="Calibri" w:cs="Calibri"/>
                                <w:b/>
                                <w:bCs/>
                                <w:sz w:val="26"/>
                                <w:szCs w:val="26"/>
                              </w:rPr>
                              <w:t>Krislaine</w:t>
                            </w:r>
                            <w:proofErr w:type="spellEnd"/>
                            <w:r>
                              <w:rPr>
                                <w:rFonts w:ascii="Calibri" w:eastAsia="Aptos" w:hAnsi="Calibri" w:cs="Calibri"/>
                                <w:b/>
                                <w:bCs/>
                                <w:sz w:val="26"/>
                                <w:szCs w:val="26"/>
                              </w:rPr>
                              <w:t xml:space="preserve"> A. C. Carvalho</w:t>
                            </w:r>
                          </w:p>
                          <w:p w14:paraId="1FCCB1A1" w14:textId="77777777" w:rsidR="00143A88" w:rsidRPr="00702379" w:rsidRDefault="00143A88" w:rsidP="00143A88">
                            <w:pPr>
                              <w:spacing w:after="0" w:line="240" w:lineRule="auto"/>
                              <w:jc w:val="center"/>
                              <w:rPr>
                                <w:rFonts w:ascii="Calibri" w:eastAsia="Aptos" w:hAnsi="Calibri" w:cs="Calibri"/>
                                <w:b/>
                                <w:bCs/>
                                <w:sz w:val="26"/>
                                <w:szCs w:val="26"/>
                              </w:rPr>
                            </w:pPr>
                            <w:r>
                              <w:rPr>
                                <w:rFonts w:ascii="Calibri" w:eastAsia="Aptos" w:hAnsi="Calibri" w:cs="Calibri"/>
                                <w:b/>
                                <w:bCs/>
                                <w:sz w:val="26"/>
                                <w:szCs w:val="26"/>
                              </w:rPr>
                              <w:t>Fiscal Titular</w:t>
                            </w:r>
                          </w:p>
                          <w:p w14:paraId="0AC73127" w14:textId="77777777" w:rsidR="00143A88" w:rsidRPr="00702379" w:rsidRDefault="00143A88" w:rsidP="00143A88">
                            <w:pPr>
                              <w:spacing w:after="0" w:line="240" w:lineRule="auto"/>
                              <w:jc w:val="center"/>
                              <w:rPr>
                                <w:rFonts w:ascii="Calibri Light" w:eastAsia="Aptos" w:hAnsi="Calibri Light" w:cs="Calibri Light"/>
                                <w:i/>
                                <w:iCs/>
                                <w:sz w:val="22"/>
                                <w:szCs w:val="22"/>
                              </w:rPr>
                            </w:pPr>
                            <w:r w:rsidRPr="00702379">
                              <w:rPr>
                                <w:rFonts w:ascii="Calibri Light" w:eastAsia="Aptos" w:hAnsi="Calibri Light" w:cs="Calibri Light"/>
                                <w:i/>
                                <w:iCs/>
                                <w:sz w:val="22"/>
                                <w:szCs w:val="22"/>
                              </w:rPr>
                              <w:t>Engenheir</w:t>
                            </w:r>
                            <w:r>
                              <w:rPr>
                                <w:rFonts w:ascii="Calibri Light" w:eastAsia="Aptos" w:hAnsi="Calibri Light" w:cs="Calibri Light"/>
                                <w:i/>
                                <w:iCs/>
                                <w:sz w:val="22"/>
                                <w:szCs w:val="22"/>
                              </w:rPr>
                              <w:t>a</w:t>
                            </w:r>
                            <w:r w:rsidRPr="00702379">
                              <w:rPr>
                                <w:rFonts w:ascii="Calibri Light" w:eastAsia="Aptos" w:hAnsi="Calibri Light" w:cs="Calibri Light"/>
                                <w:i/>
                                <w:iCs/>
                                <w:sz w:val="22"/>
                                <w:szCs w:val="22"/>
                              </w:rPr>
                              <w:t xml:space="preserve"> Civil do Município</w:t>
                            </w:r>
                          </w:p>
                          <w:p w14:paraId="16B55979" w14:textId="77777777" w:rsidR="00143A88" w:rsidRPr="00702379" w:rsidRDefault="00143A88" w:rsidP="00143A88">
                            <w:pPr>
                              <w:spacing w:after="0" w:line="240" w:lineRule="auto"/>
                              <w:jc w:val="center"/>
                              <w:rPr>
                                <w:rFonts w:ascii="Calibri Light" w:eastAsia="Aptos" w:hAnsi="Calibri Light" w:cs="Calibri Light"/>
                                <w:sz w:val="22"/>
                                <w:szCs w:val="22"/>
                              </w:rPr>
                            </w:pPr>
                            <w:r w:rsidRPr="00702379">
                              <w:rPr>
                                <w:rFonts w:ascii="Calibri Light" w:eastAsia="Aptos" w:hAnsi="Calibri Light" w:cs="Calibri Light"/>
                                <w:sz w:val="22"/>
                                <w:szCs w:val="22"/>
                              </w:rPr>
                              <w:t>CREA PR-</w:t>
                            </w:r>
                            <w:r>
                              <w:rPr>
                                <w:rFonts w:ascii="Calibri Light" w:eastAsia="Aptos" w:hAnsi="Calibri Light" w:cs="Calibri Light"/>
                                <w:sz w:val="22"/>
                                <w:szCs w:val="22"/>
                              </w:rPr>
                              <w:t>164553</w:t>
                            </w:r>
                            <w:r w:rsidRPr="00702379">
                              <w:rPr>
                                <w:rFonts w:ascii="Calibri Light" w:eastAsia="Aptos" w:hAnsi="Calibri Light" w:cs="Calibri Light"/>
                                <w:sz w:val="22"/>
                                <w:szCs w:val="22"/>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77FDB" id="_x0000_s1027" type="#_x0000_t202" style="position:absolute;left:0;text-align:left;margin-left:226.2pt;margin-top:16pt;width:237.75pt;height:8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" filled="f" stroked="f">
                <v:textbox>
                  <w:txbxContent>
                    <w:p w14:paraId="0BF0611A" w14:textId="77777777" w:rsidR="00143A88" w:rsidRPr="00702379" w:rsidRDefault="00143A88" w:rsidP="00143A88">
                      <w:pPr>
                        <w:spacing w:after="0" w:line="240" w:lineRule="auto"/>
                        <w:jc w:val="center"/>
                        <w:rPr>
                          <w:rFonts w:asciiTheme="majorHAnsi" w:hAnsiTheme="majorHAnsi" w:cstheme="majorHAnsi"/>
                        </w:rPr>
                      </w:pPr>
                      <w:r w:rsidRPr="00702379">
                        <w:rPr>
                          <w:rFonts w:asciiTheme="majorHAnsi" w:hAnsiTheme="majorHAnsi" w:cstheme="majorHAnsi"/>
                        </w:rPr>
                        <w:t>______________________________________</w:t>
                      </w:r>
                    </w:p>
                    <w:p w14:paraId="1FC9E7C2" w14:textId="77777777" w:rsidR="00143A88" w:rsidRDefault="00143A88" w:rsidP="00143A88">
                      <w:pPr>
                        <w:spacing w:after="0" w:line="240" w:lineRule="auto"/>
                        <w:jc w:val="center"/>
                        <w:rPr>
                          <w:rFonts w:ascii="Calibri" w:eastAsia="Aptos" w:hAnsi="Calibri" w:cs="Calibri"/>
                          <w:b/>
                          <w:bCs/>
                          <w:sz w:val="26"/>
                          <w:szCs w:val="26"/>
                        </w:rPr>
                      </w:pPr>
                      <w:proofErr w:type="spellStart"/>
                      <w:r>
                        <w:rPr>
                          <w:rFonts w:ascii="Calibri" w:eastAsia="Aptos" w:hAnsi="Calibri" w:cs="Calibri"/>
                          <w:b/>
                          <w:bCs/>
                          <w:sz w:val="26"/>
                          <w:szCs w:val="26"/>
                        </w:rPr>
                        <w:t>Krislaine</w:t>
                      </w:r>
                      <w:proofErr w:type="spellEnd"/>
                      <w:r>
                        <w:rPr>
                          <w:rFonts w:ascii="Calibri" w:eastAsia="Aptos" w:hAnsi="Calibri" w:cs="Calibri"/>
                          <w:b/>
                          <w:bCs/>
                          <w:sz w:val="26"/>
                          <w:szCs w:val="26"/>
                        </w:rPr>
                        <w:t xml:space="preserve"> A. C. Carvalho</w:t>
                      </w:r>
                    </w:p>
                    <w:p w14:paraId="1FCCB1A1" w14:textId="77777777" w:rsidR="00143A88" w:rsidRPr="00702379" w:rsidRDefault="00143A88" w:rsidP="00143A88">
                      <w:pPr>
                        <w:spacing w:after="0" w:line="240" w:lineRule="auto"/>
                        <w:jc w:val="center"/>
                        <w:rPr>
                          <w:rFonts w:ascii="Calibri" w:eastAsia="Aptos" w:hAnsi="Calibri" w:cs="Calibri"/>
                          <w:b/>
                          <w:bCs/>
                          <w:sz w:val="26"/>
                          <w:szCs w:val="26"/>
                        </w:rPr>
                      </w:pPr>
                      <w:r>
                        <w:rPr>
                          <w:rFonts w:ascii="Calibri" w:eastAsia="Aptos" w:hAnsi="Calibri" w:cs="Calibri"/>
                          <w:b/>
                          <w:bCs/>
                          <w:sz w:val="26"/>
                          <w:szCs w:val="26"/>
                        </w:rPr>
                        <w:t>Fiscal Titular</w:t>
                      </w:r>
                    </w:p>
                    <w:p w14:paraId="0AC73127" w14:textId="77777777" w:rsidR="00143A88" w:rsidRPr="00702379" w:rsidRDefault="00143A88" w:rsidP="00143A88">
                      <w:pPr>
                        <w:spacing w:after="0" w:line="240" w:lineRule="auto"/>
                        <w:jc w:val="center"/>
                        <w:rPr>
                          <w:rFonts w:ascii="Calibri Light" w:eastAsia="Aptos" w:hAnsi="Calibri Light" w:cs="Calibri Light"/>
                          <w:i/>
                          <w:iCs/>
                          <w:sz w:val="22"/>
                          <w:szCs w:val="22"/>
                        </w:rPr>
                      </w:pPr>
                      <w:r w:rsidRPr="00702379">
                        <w:rPr>
                          <w:rFonts w:ascii="Calibri Light" w:eastAsia="Aptos" w:hAnsi="Calibri Light" w:cs="Calibri Light"/>
                          <w:i/>
                          <w:iCs/>
                          <w:sz w:val="22"/>
                          <w:szCs w:val="22"/>
                        </w:rPr>
                        <w:t>Engenheir</w:t>
                      </w:r>
                      <w:r>
                        <w:rPr>
                          <w:rFonts w:ascii="Calibri Light" w:eastAsia="Aptos" w:hAnsi="Calibri Light" w:cs="Calibri Light"/>
                          <w:i/>
                          <w:iCs/>
                          <w:sz w:val="22"/>
                          <w:szCs w:val="22"/>
                        </w:rPr>
                        <w:t>a</w:t>
                      </w:r>
                      <w:r w:rsidRPr="00702379">
                        <w:rPr>
                          <w:rFonts w:ascii="Calibri Light" w:eastAsia="Aptos" w:hAnsi="Calibri Light" w:cs="Calibri Light"/>
                          <w:i/>
                          <w:iCs/>
                          <w:sz w:val="22"/>
                          <w:szCs w:val="22"/>
                        </w:rPr>
                        <w:t xml:space="preserve"> Civil do Município</w:t>
                      </w:r>
                    </w:p>
                    <w:p w14:paraId="16B55979" w14:textId="77777777" w:rsidR="00143A88" w:rsidRPr="00702379" w:rsidRDefault="00143A88" w:rsidP="00143A88">
                      <w:pPr>
                        <w:spacing w:after="0" w:line="240" w:lineRule="auto"/>
                        <w:jc w:val="center"/>
                        <w:rPr>
                          <w:rFonts w:ascii="Calibri Light" w:eastAsia="Aptos" w:hAnsi="Calibri Light" w:cs="Calibri Light"/>
                          <w:sz w:val="22"/>
                          <w:szCs w:val="22"/>
                        </w:rPr>
                      </w:pPr>
                      <w:r w:rsidRPr="00702379">
                        <w:rPr>
                          <w:rFonts w:ascii="Calibri Light" w:eastAsia="Aptos" w:hAnsi="Calibri Light" w:cs="Calibri Light"/>
                          <w:sz w:val="22"/>
                          <w:szCs w:val="22"/>
                        </w:rPr>
                        <w:t>CREA PR-</w:t>
                      </w:r>
                      <w:r>
                        <w:rPr>
                          <w:rFonts w:ascii="Calibri Light" w:eastAsia="Aptos" w:hAnsi="Calibri Light" w:cs="Calibri Light"/>
                          <w:sz w:val="22"/>
                          <w:szCs w:val="22"/>
                        </w:rPr>
                        <w:t>164553</w:t>
                      </w:r>
                      <w:r w:rsidRPr="00702379">
                        <w:rPr>
                          <w:rFonts w:ascii="Calibri Light" w:eastAsia="Aptos" w:hAnsi="Calibri Light" w:cs="Calibri Light"/>
                          <w:sz w:val="22"/>
                          <w:szCs w:val="22"/>
                        </w:rPr>
                        <w:t>/D</w:t>
                      </w:r>
                    </w:p>
                  </w:txbxContent>
                </v:textbox>
              </v:shape>
            </w:pict>
          </mc:Fallback>
        </mc:AlternateContent>
      </w:r>
    </w:p>
    <w:p w14:paraId="45F9D0B0" w14:textId="77777777" w:rsidR="00143A88" w:rsidRPr="00ED0002" w:rsidRDefault="00143A88" w:rsidP="00143A88">
      <w:pPr>
        <w:spacing w:after="0"/>
        <w:jc w:val="center"/>
        <w:rPr>
          <w:rFonts w:ascii="Calibri Light" w:eastAsia="Aptos" w:hAnsi="Calibri Light" w:cs="Calibri Light"/>
          <w:color w:val="FF0000"/>
          <w:sz w:val="22"/>
          <w:szCs w:val="22"/>
        </w:rPr>
      </w:pPr>
      <w:r w:rsidRPr="00C01500">
        <w:rPr>
          <w:rFonts w:ascii="Calibri" w:eastAsia="Aptos" w:hAnsi="Calibri" w:cs="Calibri"/>
          <w:b/>
          <w:bCs/>
          <w:noProof/>
          <w:sz w:val="26"/>
          <w:szCs w:val="26"/>
        </w:rPr>
        <mc:AlternateContent>
          <mc:Choice Requires="wps">
            <w:drawing>
              <wp:anchor distT="45720" distB="45720" distL="114300" distR="114300" simplePos="0" relativeHeight="251659264" behindDoc="0" locked="0" layoutInCell="1" allowOverlap="1" wp14:anchorId="1FB5C23F" wp14:editId="1AE9B18C">
                <wp:simplePos x="0" y="0"/>
                <wp:positionH relativeFrom="column">
                  <wp:posOffset>1358265</wp:posOffset>
                </wp:positionH>
                <wp:positionV relativeFrom="paragraph">
                  <wp:posOffset>1143000</wp:posOffset>
                </wp:positionV>
                <wp:extent cx="3019425" cy="1076325"/>
                <wp:effectExtent l="0" t="0" r="0" b="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076325"/>
                        </a:xfrm>
                        <a:prstGeom prst="rect">
                          <a:avLst/>
                        </a:prstGeom>
                        <a:noFill/>
                        <a:ln w="9525">
                          <a:noFill/>
                          <a:miter lim="800000"/>
                          <a:headEnd/>
                          <a:tailEnd/>
                        </a:ln>
                      </wps:spPr>
                      <wps:txbx>
                        <w:txbxContent>
                          <w:p w14:paraId="25CA8439" w14:textId="77777777" w:rsidR="00143A88" w:rsidRPr="00702379" w:rsidRDefault="00143A88" w:rsidP="00143A88">
                            <w:pPr>
                              <w:spacing w:after="0" w:line="240" w:lineRule="auto"/>
                              <w:jc w:val="center"/>
                              <w:rPr>
                                <w:rFonts w:asciiTheme="majorHAnsi" w:hAnsiTheme="majorHAnsi" w:cstheme="majorHAnsi"/>
                              </w:rPr>
                            </w:pPr>
                            <w:r w:rsidRPr="00702379">
                              <w:rPr>
                                <w:rFonts w:asciiTheme="majorHAnsi" w:hAnsiTheme="majorHAnsi" w:cstheme="majorHAnsi"/>
                              </w:rPr>
                              <w:t>______________________________________</w:t>
                            </w:r>
                          </w:p>
                          <w:p w14:paraId="653F510D" w14:textId="77777777" w:rsidR="00143A88" w:rsidRDefault="00143A88" w:rsidP="00143A88">
                            <w:pPr>
                              <w:spacing w:after="0" w:line="240" w:lineRule="auto"/>
                              <w:jc w:val="center"/>
                              <w:rPr>
                                <w:rFonts w:ascii="Calibri" w:eastAsia="Aptos" w:hAnsi="Calibri" w:cs="Calibri"/>
                                <w:b/>
                                <w:bCs/>
                                <w:sz w:val="26"/>
                                <w:szCs w:val="26"/>
                              </w:rPr>
                            </w:pPr>
                            <w:r w:rsidRPr="00702379">
                              <w:rPr>
                                <w:rFonts w:ascii="Calibri" w:eastAsia="Aptos" w:hAnsi="Calibri" w:cs="Calibri"/>
                                <w:b/>
                                <w:bCs/>
                                <w:sz w:val="26"/>
                                <w:szCs w:val="26"/>
                              </w:rPr>
                              <w:t>Davi Pacheco Rickli</w:t>
                            </w:r>
                          </w:p>
                          <w:p w14:paraId="49155177" w14:textId="77777777" w:rsidR="00143A88" w:rsidRPr="00702379" w:rsidRDefault="00143A88" w:rsidP="00143A88">
                            <w:pPr>
                              <w:spacing w:after="0" w:line="240" w:lineRule="auto"/>
                              <w:jc w:val="center"/>
                              <w:rPr>
                                <w:rFonts w:ascii="Calibri" w:eastAsia="Aptos" w:hAnsi="Calibri" w:cs="Calibri"/>
                                <w:b/>
                                <w:bCs/>
                                <w:sz w:val="26"/>
                                <w:szCs w:val="26"/>
                              </w:rPr>
                            </w:pPr>
                            <w:r>
                              <w:rPr>
                                <w:rFonts w:ascii="Calibri" w:eastAsia="Aptos" w:hAnsi="Calibri" w:cs="Calibri"/>
                                <w:b/>
                                <w:bCs/>
                                <w:sz w:val="26"/>
                                <w:szCs w:val="26"/>
                              </w:rPr>
                              <w:t>Fiscal Suplente</w:t>
                            </w:r>
                          </w:p>
                          <w:p w14:paraId="51E311BB" w14:textId="77777777" w:rsidR="00143A88" w:rsidRPr="00702379" w:rsidRDefault="00143A88" w:rsidP="00143A88">
                            <w:pPr>
                              <w:spacing w:after="0" w:line="240" w:lineRule="auto"/>
                              <w:jc w:val="center"/>
                              <w:rPr>
                                <w:rFonts w:ascii="Calibri Light" w:eastAsia="Aptos" w:hAnsi="Calibri Light" w:cs="Calibri Light"/>
                                <w:i/>
                                <w:iCs/>
                                <w:sz w:val="22"/>
                                <w:szCs w:val="22"/>
                              </w:rPr>
                            </w:pPr>
                            <w:r w:rsidRPr="00702379">
                              <w:rPr>
                                <w:rFonts w:ascii="Calibri Light" w:eastAsia="Aptos" w:hAnsi="Calibri Light" w:cs="Calibri Light"/>
                                <w:i/>
                                <w:iCs/>
                                <w:sz w:val="22"/>
                                <w:szCs w:val="22"/>
                              </w:rPr>
                              <w:t>Engenheiro Civil do Município</w:t>
                            </w:r>
                          </w:p>
                          <w:p w14:paraId="0F2C0210" w14:textId="77777777" w:rsidR="00143A88" w:rsidRPr="00702379" w:rsidRDefault="00143A88" w:rsidP="00143A88">
                            <w:pPr>
                              <w:spacing w:after="0" w:line="240" w:lineRule="auto"/>
                              <w:jc w:val="center"/>
                              <w:rPr>
                                <w:rFonts w:ascii="Calibri Light" w:eastAsia="Aptos" w:hAnsi="Calibri Light" w:cs="Calibri Light"/>
                                <w:sz w:val="22"/>
                                <w:szCs w:val="22"/>
                              </w:rPr>
                            </w:pPr>
                            <w:r w:rsidRPr="00702379">
                              <w:rPr>
                                <w:rFonts w:ascii="Calibri Light" w:eastAsia="Aptos" w:hAnsi="Calibri Light" w:cs="Calibri Light"/>
                                <w:sz w:val="22"/>
                                <w:szCs w:val="22"/>
                              </w:rPr>
                              <w:t>CREA PR-201298/D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B5C23F" id="_x0000_s1028" type="#_x0000_t202" style="position:absolute;left:0;text-align:left;margin-left:106.95pt;margin-top:90pt;width:237.75pt;height:8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" filled="f" stroked="f">
                <v:textbox>
                  <w:txbxContent>
                    <w:p w14:paraId="25CA8439" w14:textId="77777777" w:rsidR="00143A88" w:rsidRPr="00702379" w:rsidRDefault="00143A88" w:rsidP="00143A88">
                      <w:pPr>
                        <w:spacing w:after="0" w:line="240" w:lineRule="auto"/>
                        <w:jc w:val="center"/>
                        <w:rPr>
                          <w:rFonts w:asciiTheme="majorHAnsi" w:hAnsiTheme="majorHAnsi" w:cstheme="majorHAnsi"/>
                        </w:rPr>
                      </w:pPr>
                      <w:r w:rsidRPr="00702379">
                        <w:rPr>
                          <w:rFonts w:asciiTheme="majorHAnsi" w:hAnsiTheme="majorHAnsi" w:cstheme="majorHAnsi"/>
                        </w:rPr>
                        <w:t>______________________________________</w:t>
                      </w:r>
                    </w:p>
                    <w:p w14:paraId="653F510D" w14:textId="77777777" w:rsidR="00143A88" w:rsidRDefault="00143A88" w:rsidP="00143A88">
                      <w:pPr>
                        <w:spacing w:after="0" w:line="240" w:lineRule="auto"/>
                        <w:jc w:val="center"/>
                        <w:rPr>
                          <w:rFonts w:ascii="Calibri" w:eastAsia="Aptos" w:hAnsi="Calibri" w:cs="Calibri"/>
                          <w:b/>
                          <w:bCs/>
                          <w:sz w:val="26"/>
                          <w:szCs w:val="26"/>
                        </w:rPr>
                      </w:pPr>
                      <w:r w:rsidRPr="00702379">
                        <w:rPr>
                          <w:rFonts w:ascii="Calibri" w:eastAsia="Aptos" w:hAnsi="Calibri" w:cs="Calibri"/>
                          <w:b/>
                          <w:bCs/>
                          <w:sz w:val="26"/>
                          <w:szCs w:val="26"/>
                        </w:rPr>
                        <w:t>Davi Pacheco Rickli</w:t>
                      </w:r>
                    </w:p>
                    <w:p w14:paraId="49155177" w14:textId="77777777" w:rsidR="00143A88" w:rsidRPr="00702379" w:rsidRDefault="00143A88" w:rsidP="00143A88">
                      <w:pPr>
                        <w:spacing w:after="0" w:line="240" w:lineRule="auto"/>
                        <w:jc w:val="center"/>
                        <w:rPr>
                          <w:rFonts w:ascii="Calibri" w:eastAsia="Aptos" w:hAnsi="Calibri" w:cs="Calibri"/>
                          <w:b/>
                          <w:bCs/>
                          <w:sz w:val="26"/>
                          <w:szCs w:val="26"/>
                        </w:rPr>
                      </w:pPr>
                      <w:r>
                        <w:rPr>
                          <w:rFonts w:ascii="Calibri" w:eastAsia="Aptos" w:hAnsi="Calibri" w:cs="Calibri"/>
                          <w:b/>
                          <w:bCs/>
                          <w:sz w:val="26"/>
                          <w:szCs w:val="26"/>
                        </w:rPr>
                        <w:t>Fiscal Suplente</w:t>
                      </w:r>
                    </w:p>
                    <w:p w14:paraId="51E311BB" w14:textId="77777777" w:rsidR="00143A88" w:rsidRPr="00702379" w:rsidRDefault="00143A88" w:rsidP="00143A88">
                      <w:pPr>
                        <w:spacing w:after="0" w:line="240" w:lineRule="auto"/>
                        <w:jc w:val="center"/>
                        <w:rPr>
                          <w:rFonts w:ascii="Calibri Light" w:eastAsia="Aptos" w:hAnsi="Calibri Light" w:cs="Calibri Light"/>
                          <w:i/>
                          <w:iCs/>
                          <w:sz w:val="22"/>
                          <w:szCs w:val="22"/>
                        </w:rPr>
                      </w:pPr>
                      <w:r w:rsidRPr="00702379">
                        <w:rPr>
                          <w:rFonts w:ascii="Calibri Light" w:eastAsia="Aptos" w:hAnsi="Calibri Light" w:cs="Calibri Light"/>
                          <w:i/>
                          <w:iCs/>
                          <w:sz w:val="22"/>
                          <w:szCs w:val="22"/>
                        </w:rPr>
                        <w:t>Engenheiro Civil do Município</w:t>
                      </w:r>
                    </w:p>
                    <w:p w14:paraId="0F2C0210" w14:textId="77777777" w:rsidR="00143A88" w:rsidRPr="00702379" w:rsidRDefault="00143A88" w:rsidP="00143A88">
                      <w:pPr>
                        <w:spacing w:after="0" w:line="240" w:lineRule="auto"/>
                        <w:jc w:val="center"/>
                        <w:rPr>
                          <w:rFonts w:ascii="Calibri Light" w:eastAsia="Aptos" w:hAnsi="Calibri Light" w:cs="Calibri Light"/>
                          <w:sz w:val="22"/>
                          <w:szCs w:val="22"/>
                        </w:rPr>
                      </w:pPr>
                      <w:r w:rsidRPr="00702379">
                        <w:rPr>
                          <w:rFonts w:ascii="Calibri Light" w:eastAsia="Aptos" w:hAnsi="Calibri Light" w:cs="Calibri Light"/>
                          <w:sz w:val="22"/>
                          <w:szCs w:val="22"/>
                        </w:rPr>
                        <w:t>CREA PR-201298/D</w:t>
                      </w:r>
                    </w:p>
                  </w:txbxContent>
                </v:textbox>
              </v:shape>
            </w:pict>
          </mc:Fallback>
        </mc:AlternateContent>
      </w:r>
    </w:p>
    <w:p w14:paraId="69F9D7D3" w14:textId="77777777" w:rsidR="00895F28" w:rsidRPr="00673B10" w:rsidRDefault="00895F28" w:rsidP="004B2C00">
      <w:pPr>
        <w:pStyle w:val="PargrafodaLista"/>
        <w:autoSpaceDE w:val="0"/>
        <w:autoSpaceDN w:val="0"/>
        <w:adjustRightInd w:val="0"/>
        <w:spacing w:after="240" w:line="240" w:lineRule="auto"/>
        <w:ind w:left="750"/>
        <w:jc w:val="both"/>
        <w:rPr>
          <w:rFonts w:ascii="Calibri" w:hAnsi="Calibri" w:cs="Calibri"/>
          <w:b/>
          <w:bCs/>
          <w:color w:val="501549" w:themeColor="accent5" w:themeShade="80"/>
        </w:rPr>
      </w:pPr>
    </w:p>
    <w:p w14:paraId="341BE170" w14:textId="77777777" w:rsidR="00B80C21" w:rsidRPr="00ED0002" w:rsidRDefault="00B80C21" w:rsidP="0031491F">
      <w:pPr>
        <w:spacing w:after="0"/>
        <w:jc w:val="center"/>
        <w:rPr>
          <w:rFonts w:ascii="Calibri Light" w:eastAsia="Aptos" w:hAnsi="Calibri Light" w:cs="Calibri Light"/>
          <w:color w:val="FF0000"/>
          <w:sz w:val="22"/>
          <w:szCs w:val="22"/>
        </w:rPr>
      </w:pPr>
    </w:p>
    <w:sectPr w:rsidR="00B80C21" w:rsidRPr="00ED0002" w:rsidSect="002824F2">
      <w:headerReference w:type="default" r:id="rId9"/>
      <w:footerReference w:type="default" r:id="rId10"/>
      <w:pgSz w:w="11906" w:h="16838"/>
      <w:pgMar w:top="1417" w:right="1701" w:bottom="1417" w:left="1701" w:header="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B728B" w14:textId="77777777" w:rsidR="002663A7" w:rsidRDefault="002663A7" w:rsidP="00D42DDB">
      <w:pPr>
        <w:spacing w:after="0" w:line="240" w:lineRule="auto"/>
      </w:pPr>
      <w:r>
        <w:separator/>
      </w:r>
    </w:p>
  </w:endnote>
  <w:endnote w:type="continuationSeparator" w:id="0">
    <w:p w14:paraId="3F0668B8" w14:textId="77777777" w:rsidR="002663A7" w:rsidRDefault="002663A7" w:rsidP="00D4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G Omeg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96D6B" w14:textId="5B75BC9A" w:rsidR="009414C9" w:rsidRDefault="00DE5CA0" w:rsidP="00FB43AC">
    <w:pPr>
      <w:pStyle w:val="Rodap"/>
      <w:ind w:left="-1701"/>
    </w:pPr>
    <w:r>
      <w:rPr>
        <w:noProof/>
      </w:rPr>
      <w:drawing>
        <wp:inline distT="0" distB="0" distL="0" distR="0" wp14:anchorId="35564DCC" wp14:editId="62010678">
          <wp:extent cx="7584214" cy="1141730"/>
          <wp:effectExtent l="0" t="0" r="0" b="1270"/>
          <wp:docPr id="443641780" name="Imagem 5" descr="Forma, Se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41780" name="Imagem 5" descr="Forma, Seta&#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l="19957" t="61918" r="17275" b="21365"/>
                  <a:stretch/>
                </pic:blipFill>
                <pic:spPr bwMode="auto">
                  <a:xfrm>
                    <a:off x="0" y="0"/>
                    <a:ext cx="7712111" cy="1160984"/>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E0296" w14:textId="77777777" w:rsidR="002663A7" w:rsidRDefault="002663A7" w:rsidP="00D42DDB">
      <w:pPr>
        <w:spacing w:after="0" w:line="240" w:lineRule="auto"/>
      </w:pPr>
      <w:r>
        <w:separator/>
      </w:r>
    </w:p>
  </w:footnote>
  <w:footnote w:type="continuationSeparator" w:id="0">
    <w:p w14:paraId="2FD50A1D" w14:textId="77777777" w:rsidR="002663A7" w:rsidRDefault="002663A7" w:rsidP="00D42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982EB" w14:textId="0810E246" w:rsidR="00D42DDB" w:rsidRDefault="00000000" w:rsidP="00D42DDB">
    <w:pPr>
      <w:pStyle w:val="Cabealho"/>
      <w:ind w:left="-1701"/>
    </w:pPr>
    <w:sdt>
      <w:sdtPr>
        <w:id w:val="361404478"/>
        <w:docPartObj>
          <w:docPartGallery w:val="Page Numbers (Margins)"/>
          <w:docPartUnique/>
        </w:docPartObj>
      </w:sdtPr>
      <w:sdtContent>
        <w:r w:rsidR="00AA3FC4">
          <w:rPr>
            <w:noProof/>
          </w:rPr>
          <mc:AlternateContent>
            <mc:Choice Requires="wps">
              <w:drawing>
                <wp:anchor distT="0" distB="0" distL="114300" distR="114300" simplePos="0" relativeHeight="251659264" behindDoc="0" locked="0" layoutInCell="0" allowOverlap="1" wp14:anchorId="14B6E33B" wp14:editId="3BE0E1E3">
                  <wp:simplePos x="0" y="0"/>
                  <wp:positionH relativeFrom="rightMargin">
                    <wp:align>center</wp:align>
                  </wp:positionH>
                  <wp:positionV relativeFrom="margin">
                    <wp:align>bottom</wp:align>
                  </wp:positionV>
                  <wp:extent cx="510540" cy="2183130"/>
                  <wp:effectExtent l="0" t="0" r="3810" b="0"/>
                  <wp:wrapNone/>
                  <wp:docPr id="725621376"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8001C" w14:textId="77777777" w:rsidR="00AA3FC4" w:rsidRPr="00606EF3" w:rsidRDefault="00AA3FC4">
                              <w:pPr>
                                <w:pStyle w:val="Rodap"/>
                                <w:rPr>
                                  <w:rFonts w:asciiTheme="majorHAnsi" w:eastAsiaTheme="majorEastAsia" w:hAnsiTheme="majorHAnsi" w:cstheme="majorBidi"/>
                                  <w:sz w:val="32"/>
                                  <w:szCs w:val="32"/>
                                </w:rPr>
                              </w:pPr>
                              <w:r w:rsidRPr="00606EF3">
                                <w:rPr>
                                  <w:rFonts w:asciiTheme="majorHAnsi" w:eastAsiaTheme="majorEastAsia" w:hAnsiTheme="majorHAnsi" w:cstheme="majorBidi"/>
                                  <w:sz w:val="18"/>
                                  <w:szCs w:val="18"/>
                                </w:rPr>
                                <w:t>Página</w:t>
                              </w:r>
                              <w:r w:rsidRPr="00606EF3">
                                <w:rPr>
                                  <w:rFonts w:eastAsiaTheme="minorEastAsia" w:cs="Times New Roman"/>
                                  <w:sz w:val="16"/>
                                  <w:szCs w:val="16"/>
                                </w:rPr>
                                <w:fldChar w:fldCharType="begin"/>
                              </w:r>
                              <w:r w:rsidRPr="00606EF3">
                                <w:rPr>
                                  <w:sz w:val="18"/>
                                  <w:szCs w:val="18"/>
                                </w:rPr>
                                <w:instrText>PAGE    \* MERGEFORMAT</w:instrText>
                              </w:r>
                              <w:r w:rsidRPr="00606EF3">
                                <w:rPr>
                                  <w:rFonts w:eastAsiaTheme="minorEastAsia" w:cs="Times New Roman"/>
                                  <w:sz w:val="16"/>
                                  <w:szCs w:val="16"/>
                                </w:rPr>
                                <w:fldChar w:fldCharType="separate"/>
                              </w:r>
                              <w:r w:rsidRPr="00606EF3">
                                <w:rPr>
                                  <w:rFonts w:asciiTheme="majorHAnsi" w:eastAsiaTheme="majorEastAsia" w:hAnsiTheme="majorHAnsi" w:cstheme="majorBidi"/>
                                  <w:sz w:val="32"/>
                                  <w:szCs w:val="32"/>
                                </w:rPr>
                                <w:t>2</w:t>
                              </w:r>
                              <w:r w:rsidRPr="00606EF3">
                                <w:rPr>
                                  <w:rFonts w:asciiTheme="majorHAnsi" w:eastAsiaTheme="majorEastAsia" w:hAnsiTheme="majorHAnsi" w:cstheme="majorBidi"/>
                                  <w:sz w:val="32"/>
                                  <w:szCs w:val="32"/>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4B6E33B" id="Retângulo 2" o:spid="_x0000_s1029"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4738001C" w14:textId="77777777" w:rsidR="00AA3FC4" w:rsidRPr="00606EF3" w:rsidRDefault="00AA3FC4">
                        <w:pPr>
                          <w:pStyle w:val="Rodap"/>
                          <w:rPr>
                            <w:rFonts w:asciiTheme="majorHAnsi" w:eastAsiaTheme="majorEastAsia" w:hAnsiTheme="majorHAnsi" w:cstheme="majorBidi"/>
                            <w:sz w:val="32"/>
                            <w:szCs w:val="32"/>
                          </w:rPr>
                        </w:pPr>
                        <w:r w:rsidRPr="00606EF3">
                          <w:rPr>
                            <w:rFonts w:asciiTheme="majorHAnsi" w:eastAsiaTheme="majorEastAsia" w:hAnsiTheme="majorHAnsi" w:cstheme="majorBidi"/>
                            <w:sz w:val="18"/>
                            <w:szCs w:val="18"/>
                          </w:rPr>
                          <w:t>Página</w:t>
                        </w:r>
                        <w:r w:rsidRPr="00606EF3">
                          <w:rPr>
                            <w:rFonts w:eastAsiaTheme="minorEastAsia" w:cs="Times New Roman"/>
                            <w:sz w:val="16"/>
                            <w:szCs w:val="16"/>
                          </w:rPr>
                          <w:fldChar w:fldCharType="begin"/>
                        </w:r>
                        <w:r w:rsidRPr="00606EF3">
                          <w:rPr>
                            <w:sz w:val="18"/>
                            <w:szCs w:val="18"/>
                          </w:rPr>
                          <w:instrText>PAGE    \* MERGEFORMAT</w:instrText>
                        </w:r>
                        <w:r w:rsidRPr="00606EF3">
                          <w:rPr>
                            <w:rFonts w:eastAsiaTheme="minorEastAsia" w:cs="Times New Roman"/>
                            <w:sz w:val="16"/>
                            <w:szCs w:val="16"/>
                          </w:rPr>
                          <w:fldChar w:fldCharType="separate"/>
                        </w:r>
                        <w:r w:rsidRPr="00606EF3">
                          <w:rPr>
                            <w:rFonts w:asciiTheme="majorHAnsi" w:eastAsiaTheme="majorEastAsia" w:hAnsiTheme="majorHAnsi" w:cstheme="majorBidi"/>
                            <w:sz w:val="32"/>
                            <w:szCs w:val="32"/>
                          </w:rPr>
                          <w:t>2</w:t>
                        </w:r>
                        <w:r w:rsidRPr="00606EF3">
                          <w:rPr>
                            <w:rFonts w:asciiTheme="majorHAnsi" w:eastAsiaTheme="majorEastAsia" w:hAnsiTheme="majorHAnsi" w:cstheme="majorBidi"/>
                            <w:sz w:val="32"/>
                            <w:szCs w:val="32"/>
                          </w:rPr>
                          <w:fldChar w:fldCharType="end"/>
                        </w:r>
                      </w:p>
                    </w:txbxContent>
                  </v:textbox>
                  <w10:wrap anchorx="margin" anchory="margin"/>
                </v:rect>
              </w:pict>
            </mc:Fallback>
          </mc:AlternateContent>
        </w:r>
      </w:sdtContent>
    </w:sdt>
    <w:r w:rsidR="00D42DDB">
      <w:rPr>
        <w:noProof/>
      </w:rPr>
      <w:drawing>
        <wp:inline distT="0" distB="0" distL="0" distR="0" wp14:anchorId="2E510C4D" wp14:editId="22D402DF">
          <wp:extent cx="7514231" cy="1572260"/>
          <wp:effectExtent l="0" t="0" r="0" b="8890"/>
          <wp:docPr id="241075309" name="Imagem 1" descr="Desenho de bandeira&#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2585" name="Imagem 1" descr="Desenho de bandeira&#10;&#10;Descrição gerada automaticamente com confiança média"/>
                  <pic:cNvPicPr>
                    <a:picLocks noChangeAspect="1" noChangeArrowheads="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l="20345" t="12751" r="17804" b="64354"/>
                  <a:stretch/>
                </pic:blipFill>
                <pic:spPr bwMode="auto">
                  <a:xfrm>
                    <a:off x="0" y="0"/>
                    <a:ext cx="7600872" cy="1590389"/>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63941"/>
    <w:multiLevelType w:val="multilevel"/>
    <w:tmpl w:val="7A82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07BEE"/>
    <w:multiLevelType w:val="multilevel"/>
    <w:tmpl w:val="3916859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941"/>
        </w:tabs>
        <w:ind w:left="1941" w:hanging="525"/>
      </w:pPr>
      <w:rPr>
        <w:rFonts w:hint="default"/>
      </w:rPr>
    </w:lvl>
    <w:lvl w:ilvl="2">
      <w:start w:val="1"/>
      <w:numFmt w:val="decimal"/>
      <w:isLgl/>
      <w:lvlText w:val="%1.%2.%3"/>
      <w:lvlJc w:val="left"/>
      <w:pPr>
        <w:tabs>
          <w:tab w:val="num" w:pos="3552"/>
        </w:tabs>
        <w:ind w:left="3552" w:hanging="720"/>
      </w:pPr>
      <w:rPr>
        <w:rFonts w:hint="default"/>
      </w:rPr>
    </w:lvl>
    <w:lvl w:ilvl="3">
      <w:start w:val="1"/>
      <w:numFmt w:val="decimal"/>
      <w:isLgl/>
      <w:lvlText w:val="%1.%2.%3.%4"/>
      <w:lvlJc w:val="left"/>
      <w:pPr>
        <w:tabs>
          <w:tab w:val="num" w:pos="5328"/>
        </w:tabs>
        <w:ind w:left="5328" w:hanging="1080"/>
      </w:pPr>
      <w:rPr>
        <w:rFonts w:hint="default"/>
      </w:rPr>
    </w:lvl>
    <w:lvl w:ilvl="4">
      <w:start w:val="1"/>
      <w:numFmt w:val="decimal"/>
      <w:isLgl/>
      <w:lvlText w:val="%1.%2.%3.%4.%5"/>
      <w:lvlJc w:val="left"/>
      <w:pPr>
        <w:tabs>
          <w:tab w:val="num" w:pos="6744"/>
        </w:tabs>
        <w:ind w:left="6744" w:hanging="1080"/>
      </w:pPr>
      <w:rPr>
        <w:rFonts w:hint="default"/>
      </w:rPr>
    </w:lvl>
    <w:lvl w:ilvl="5">
      <w:start w:val="1"/>
      <w:numFmt w:val="decimal"/>
      <w:isLgl/>
      <w:lvlText w:val="%1.%2.%3.%4.%5.%6"/>
      <w:lvlJc w:val="left"/>
      <w:pPr>
        <w:tabs>
          <w:tab w:val="num" w:pos="8520"/>
        </w:tabs>
        <w:ind w:left="8520" w:hanging="1440"/>
      </w:pPr>
      <w:rPr>
        <w:rFonts w:hint="default"/>
      </w:rPr>
    </w:lvl>
    <w:lvl w:ilvl="6">
      <w:start w:val="1"/>
      <w:numFmt w:val="decimal"/>
      <w:isLgl/>
      <w:lvlText w:val="%1.%2.%3.%4.%5.%6.%7"/>
      <w:lvlJc w:val="left"/>
      <w:pPr>
        <w:tabs>
          <w:tab w:val="num" w:pos="9936"/>
        </w:tabs>
        <w:ind w:left="9936" w:hanging="1440"/>
      </w:pPr>
      <w:rPr>
        <w:rFonts w:hint="default"/>
      </w:rPr>
    </w:lvl>
    <w:lvl w:ilvl="7">
      <w:start w:val="1"/>
      <w:numFmt w:val="decimal"/>
      <w:isLgl/>
      <w:lvlText w:val="%1.%2.%3.%4.%5.%6.%7.%8"/>
      <w:lvlJc w:val="left"/>
      <w:pPr>
        <w:tabs>
          <w:tab w:val="num" w:pos="11712"/>
        </w:tabs>
        <w:ind w:left="11712" w:hanging="1800"/>
      </w:pPr>
      <w:rPr>
        <w:rFonts w:hint="default"/>
      </w:rPr>
    </w:lvl>
    <w:lvl w:ilvl="8">
      <w:start w:val="1"/>
      <w:numFmt w:val="decimal"/>
      <w:isLgl/>
      <w:lvlText w:val="%1.%2.%3.%4.%5.%6.%7.%8.%9"/>
      <w:lvlJc w:val="left"/>
      <w:pPr>
        <w:tabs>
          <w:tab w:val="num" w:pos="13128"/>
        </w:tabs>
        <w:ind w:left="13128" w:hanging="1800"/>
      </w:pPr>
      <w:rPr>
        <w:rFonts w:hint="default"/>
      </w:rPr>
    </w:lvl>
  </w:abstractNum>
  <w:abstractNum w:abstractNumId="2" w15:restartNumberingAfterBreak="0">
    <w:nsid w:val="018329A6"/>
    <w:multiLevelType w:val="hybridMultilevel"/>
    <w:tmpl w:val="CC2C2F4C"/>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15:restartNumberingAfterBreak="0">
    <w:nsid w:val="02CB56DE"/>
    <w:multiLevelType w:val="hybridMultilevel"/>
    <w:tmpl w:val="A93860C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03451E1D"/>
    <w:multiLevelType w:val="multilevel"/>
    <w:tmpl w:val="DE3A0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C71394"/>
    <w:multiLevelType w:val="hybridMultilevel"/>
    <w:tmpl w:val="AA7A8E40"/>
    <w:lvl w:ilvl="0" w:tplc="629EDA34">
      <w:start w:val="1"/>
      <w:numFmt w:val="lowerLetter"/>
      <w:lvlText w:val="%1)"/>
      <w:lvlJc w:val="left"/>
      <w:pPr>
        <w:ind w:left="1788" w:hanging="360"/>
      </w:pPr>
      <w:rPr>
        <w:rFonts w:hint="default"/>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6" w15:restartNumberingAfterBreak="0">
    <w:nsid w:val="05025231"/>
    <w:multiLevelType w:val="hybridMultilevel"/>
    <w:tmpl w:val="B510D5E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7" w15:restartNumberingAfterBreak="0">
    <w:nsid w:val="07BC78F6"/>
    <w:multiLevelType w:val="multilevel"/>
    <w:tmpl w:val="8FB4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0F4AB9"/>
    <w:multiLevelType w:val="multilevel"/>
    <w:tmpl w:val="49AE2C24"/>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98903BF"/>
    <w:multiLevelType w:val="hybridMultilevel"/>
    <w:tmpl w:val="BCD25B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998391A"/>
    <w:multiLevelType w:val="hybridMultilevel"/>
    <w:tmpl w:val="13B80072"/>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B160605"/>
    <w:multiLevelType w:val="multilevel"/>
    <w:tmpl w:val="E4542D12"/>
    <w:lvl w:ilvl="0">
      <w:start w:val="1"/>
      <w:numFmt w:val="lowerLetter"/>
      <w:lvlText w:val="%1)"/>
      <w:lvlJc w:val="left"/>
      <w:pPr>
        <w:tabs>
          <w:tab w:val="num" w:pos="1068"/>
        </w:tabs>
        <w:ind w:left="1068" w:hanging="360"/>
      </w:pPr>
      <w:rPr>
        <w:b/>
        <w:bCs/>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2" w15:restartNumberingAfterBreak="0">
    <w:nsid w:val="0B5271DF"/>
    <w:multiLevelType w:val="multilevel"/>
    <w:tmpl w:val="9FBA2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8F1FF2"/>
    <w:multiLevelType w:val="hybridMultilevel"/>
    <w:tmpl w:val="6F0212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0B9F73F5"/>
    <w:multiLevelType w:val="hybridMultilevel"/>
    <w:tmpl w:val="6B3C4EA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C2D4E71"/>
    <w:multiLevelType w:val="hybridMultilevel"/>
    <w:tmpl w:val="AC0A70D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C5D7EE5"/>
    <w:multiLevelType w:val="multilevel"/>
    <w:tmpl w:val="F3CEB906"/>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7" w15:restartNumberingAfterBreak="0">
    <w:nsid w:val="0C990AB9"/>
    <w:multiLevelType w:val="hybridMultilevel"/>
    <w:tmpl w:val="40824700"/>
    <w:lvl w:ilvl="0" w:tplc="AC06063C">
      <w:start w:val="1"/>
      <w:numFmt w:val="upperRoman"/>
      <w:lvlText w:val="%1)"/>
      <w:lvlJc w:val="left"/>
      <w:pPr>
        <w:tabs>
          <w:tab w:val="num" w:pos="862"/>
        </w:tabs>
        <w:ind w:left="862" w:hanging="720"/>
      </w:pPr>
      <w:rPr>
        <w:rFonts w:hint="default"/>
      </w:rPr>
    </w:lvl>
    <w:lvl w:ilvl="1" w:tplc="04160019">
      <w:start w:val="1"/>
      <w:numFmt w:val="lowerLetter"/>
      <w:lvlText w:val="%2."/>
      <w:lvlJc w:val="left"/>
      <w:pPr>
        <w:tabs>
          <w:tab w:val="num" w:pos="1222"/>
        </w:tabs>
        <w:ind w:left="1222" w:hanging="360"/>
      </w:pPr>
    </w:lvl>
    <w:lvl w:ilvl="2" w:tplc="0416001B">
      <w:start w:val="1"/>
      <w:numFmt w:val="lowerRoman"/>
      <w:lvlText w:val="%3."/>
      <w:lvlJc w:val="right"/>
      <w:pPr>
        <w:tabs>
          <w:tab w:val="num" w:pos="1942"/>
        </w:tabs>
        <w:ind w:left="1942" w:hanging="180"/>
      </w:pPr>
    </w:lvl>
    <w:lvl w:ilvl="3" w:tplc="0416000F" w:tentative="1">
      <w:start w:val="1"/>
      <w:numFmt w:val="decimal"/>
      <w:lvlText w:val="%4."/>
      <w:lvlJc w:val="left"/>
      <w:pPr>
        <w:tabs>
          <w:tab w:val="num" w:pos="2662"/>
        </w:tabs>
        <w:ind w:left="2662" w:hanging="360"/>
      </w:pPr>
    </w:lvl>
    <w:lvl w:ilvl="4" w:tplc="04160019" w:tentative="1">
      <w:start w:val="1"/>
      <w:numFmt w:val="lowerLetter"/>
      <w:lvlText w:val="%5."/>
      <w:lvlJc w:val="left"/>
      <w:pPr>
        <w:tabs>
          <w:tab w:val="num" w:pos="3382"/>
        </w:tabs>
        <w:ind w:left="3382" w:hanging="360"/>
      </w:pPr>
    </w:lvl>
    <w:lvl w:ilvl="5" w:tplc="0416001B" w:tentative="1">
      <w:start w:val="1"/>
      <w:numFmt w:val="lowerRoman"/>
      <w:lvlText w:val="%6."/>
      <w:lvlJc w:val="right"/>
      <w:pPr>
        <w:tabs>
          <w:tab w:val="num" w:pos="4102"/>
        </w:tabs>
        <w:ind w:left="4102" w:hanging="180"/>
      </w:pPr>
    </w:lvl>
    <w:lvl w:ilvl="6" w:tplc="0416000F" w:tentative="1">
      <w:start w:val="1"/>
      <w:numFmt w:val="decimal"/>
      <w:lvlText w:val="%7."/>
      <w:lvlJc w:val="left"/>
      <w:pPr>
        <w:tabs>
          <w:tab w:val="num" w:pos="4822"/>
        </w:tabs>
        <w:ind w:left="4822" w:hanging="360"/>
      </w:pPr>
    </w:lvl>
    <w:lvl w:ilvl="7" w:tplc="04160019" w:tentative="1">
      <w:start w:val="1"/>
      <w:numFmt w:val="lowerLetter"/>
      <w:lvlText w:val="%8."/>
      <w:lvlJc w:val="left"/>
      <w:pPr>
        <w:tabs>
          <w:tab w:val="num" w:pos="5542"/>
        </w:tabs>
        <w:ind w:left="5542" w:hanging="360"/>
      </w:pPr>
    </w:lvl>
    <w:lvl w:ilvl="8" w:tplc="0416001B" w:tentative="1">
      <w:start w:val="1"/>
      <w:numFmt w:val="lowerRoman"/>
      <w:lvlText w:val="%9."/>
      <w:lvlJc w:val="right"/>
      <w:pPr>
        <w:tabs>
          <w:tab w:val="num" w:pos="6262"/>
        </w:tabs>
        <w:ind w:left="6262" w:hanging="180"/>
      </w:pPr>
    </w:lvl>
  </w:abstractNum>
  <w:abstractNum w:abstractNumId="18" w15:restartNumberingAfterBreak="0">
    <w:nsid w:val="0E8A0740"/>
    <w:multiLevelType w:val="multilevel"/>
    <w:tmpl w:val="B240EA92"/>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FAB5745"/>
    <w:multiLevelType w:val="multilevel"/>
    <w:tmpl w:val="6B1A58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0507283"/>
    <w:multiLevelType w:val="multilevel"/>
    <w:tmpl w:val="787207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20"/>
        </w:tabs>
        <w:ind w:left="820" w:hanging="720"/>
      </w:pPr>
      <w:rPr>
        <w:rFonts w:hint="default"/>
        <w:b/>
      </w:rPr>
    </w:lvl>
    <w:lvl w:ilvl="2">
      <w:start w:val="1"/>
      <w:numFmt w:val="lowerLetter"/>
      <w:lvlText w:val="%3)"/>
      <w:lvlJc w:val="left"/>
      <w:pPr>
        <w:tabs>
          <w:tab w:val="num" w:pos="720"/>
        </w:tabs>
        <w:ind w:left="720" w:hanging="720"/>
      </w:pPr>
      <w:rPr>
        <w:rFonts w:ascii="Arial" w:eastAsia="Times New Roman" w:hAnsi="Arial" w:cs="Arial"/>
      </w:rPr>
    </w:lvl>
    <w:lvl w:ilvl="3">
      <w:start w:val="1"/>
      <w:numFmt w:val="decimalZero"/>
      <w:lvlText w:val="%1.%2.%3.%4."/>
      <w:lvlJc w:val="left"/>
      <w:pPr>
        <w:tabs>
          <w:tab w:val="num" w:pos="1080"/>
        </w:tabs>
        <w:ind w:left="1080" w:hanging="108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0843F3E"/>
    <w:multiLevelType w:val="multilevel"/>
    <w:tmpl w:val="E96A072C"/>
    <w:lvl w:ilvl="0">
      <w:start w:val="6"/>
      <w:numFmt w:val="decimal"/>
      <w:lvlText w:val="%1"/>
      <w:lvlJc w:val="left"/>
      <w:pPr>
        <w:ind w:left="731" w:hanging="392"/>
      </w:pPr>
      <w:rPr>
        <w:rFonts w:cs="Times New Roman" w:hint="default"/>
      </w:rPr>
    </w:lvl>
    <w:lvl w:ilvl="1">
      <w:numFmt w:val="decimal"/>
      <w:lvlText w:val="%1.%2"/>
      <w:lvlJc w:val="left"/>
      <w:pPr>
        <w:ind w:left="731" w:hanging="392"/>
      </w:pPr>
      <w:rPr>
        <w:rFonts w:ascii="Calibri" w:eastAsia="Times New Roman" w:hAnsi="Calibri" w:cs="Calibri" w:hint="default"/>
        <w:b/>
        <w:bCs/>
        <w:w w:val="99"/>
        <w:sz w:val="26"/>
        <w:szCs w:val="26"/>
      </w:rPr>
    </w:lvl>
    <w:lvl w:ilvl="2">
      <w:numFmt w:val="bullet"/>
      <w:lvlText w:val="•"/>
      <w:lvlJc w:val="left"/>
      <w:pPr>
        <w:ind w:left="1067" w:hanging="161"/>
      </w:pPr>
      <w:rPr>
        <w:rFonts w:ascii="Calibri" w:eastAsia="Times New Roman" w:hAnsi="Calibri" w:hint="default"/>
        <w:w w:val="100"/>
        <w:sz w:val="22"/>
      </w:rPr>
    </w:lvl>
    <w:lvl w:ilvl="3">
      <w:numFmt w:val="bullet"/>
      <w:lvlText w:val="•"/>
      <w:lvlJc w:val="left"/>
      <w:pPr>
        <w:ind w:left="3060" w:hanging="161"/>
      </w:pPr>
      <w:rPr>
        <w:rFonts w:hint="default"/>
      </w:rPr>
    </w:lvl>
    <w:lvl w:ilvl="4">
      <w:numFmt w:val="bullet"/>
      <w:lvlText w:val="•"/>
      <w:lvlJc w:val="left"/>
      <w:pPr>
        <w:ind w:left="4060" w:hanging="161"/>
      </w:pPr>
      <w:rPr>
        <w:rFonts w:hint="default"/>
      </w:rPr>
    </w:lvl>
    <w:lvl w:ilvl="5">
      <w:numFmt w:val="bullet"/>
      <w:lvlText w:val="•"/>
      <w:lvlJc w:val="left"/>
      <w:pPr>
        <w:ind w:left="5060" w:hanging="161"/>
      </w:pPr>
      <w:rPr>
        <w:rFonts w:hint="default"/>
      </w:rPr>
    </w:lvl>
    <w:lvl w:ilvl="6">
      <w:numFmt w:val="bullet"/>
      <w:lvlText w:val="•"/>
      <w:lvlJc w:val="left"/>
      <w:pPr>
        <w:ind w:left="6060" w:hanging="161"/>
      </w:pPr>
      <w:rPr>
        <w:rFonts w:hint="default"/>
      </w:rPr>
    </w:lvl>
    <w:lvl w:ilvl="7">
      <w:numFmt w:val="bullet"/>
      <w:lvlText w:val="•"/>
      <w:lvlJc w:val="left"/>
      <w:pPr>
        <w:ind w:left="7060" w:hanging="161"/>
      </w:pPr>
      <w:rPr>
        <w:rFonts w:hint="default"/>
      </w:rPr>
    </w:lvl>
    <w:lvl w:ilvl="8">
      <w:numFmt w:val="bullet"/>
      <w:lvlText w:val="•"/>
      <w:lvlJc w:val="left"/>
      <w:pPr>
        <w:ind w:left="8060" w:hanging="161"/>
      </w:pPr>
      <w:rPr>
        <w:rFonts w:hint="default"/>
      </w:rPr>
    </w:lvl>
  </w:abstractNum>
  <w:abstractNum w:abstractNumId="22" w15:restartNumberingAfterBreak="0">
    <w:nsid w:val="10F66374"/>
    <w:multiLevelType w:val="hybridMultilevel"/>
    <w:tmpl w:val="683888B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21741BC"/>
    <w:multiLevelType w:val="hybridMultilevel"/>
    <w:tmpl w:val="2BF0DF1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4" w15:restartNumberingAfterBreak="0">
    <w:nsid w:val="12B85517"/>
    <w:multiLevelType w:val="hybridMultilevel"/>
    <w:tmpl w:val="5894BAF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5" w15:restartNumberingAfterBreak="0">
    <w:nsid w:val="12C25350"/>
    <w:multiLevelType w:val="multilevel"/>
    <w:tmpl w:val="CD3020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4A479F6"/>
    <w:multiLevelType w:val="multilevel"/>
    <w:tmpl w:val="9A9CBA14"/>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5452107"/>
    <w:multiLevelType w:val="hybridMultilevel"/>
    <w:tmpl w:val="4E740B3C"/>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8" w15:restartNumberingAfterBreak="0">
    <w:nsid w:val="15DA6F66"/>
    <w:multiLevelType w:val="hybridMultilevel"/>
    <w:tmpl w:val="56C67E90"/>
    <w:lvl w:ilvl="0" w:tplc="AC06063C">
      <w:start w:val="1"/>
      <w:numFmt w:val="upperRoman"/>
      <w:lvlText w:val="%1)"/>
      <w:lvlJc w:val="left"/>
      <w:pPr>
        <w:tabs>
          <w:tab w:val="num" w:pos="862"/>
        </w:tabs>
        <w:ind w:left="862" w:hanging="720"/>
      </w:pPr>
      <w:rPr>
        <w:rFonts w:hint="default"/>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29" w15:restartNumberingAfterBreak="0">
    <w:nsid w:val="166129CF"/>
    <w:multiLevelType w:val="multilevel"/>
    <w:tmpl w:val="F8AA138A"/>
    <w:lvl w:ilvl="0">
      <w:start w:val="3"/>
      <w:numFmt w:val="decimal"/>
      <w:lvlText w:val="%1"/>
      <w:lvlJc w:val="left"/>
      <w:pPr>
        <w:ind w:left="1544" w:hanging="497"/>
      </w:pPr>
      <w:rPr>
        <w:rFonts w:cs="Times New Roman" w:hint="default"/>
      </w:rPr>
    </w:lvl>
    <w:lvl w:ilvl="1">
      <w:start w:val="1"/>
      <w:numFmt w:val="decimal"/>
      <w:lvlText w:val="%1.%2"/>
      <w:lvlJc w:val="left"/>
      <w:pPr>
        <w:ind w:left="1544" w:hanging="497"/>
      </w:pPr>
      <w:rPr>
        <w:rFonts w:cs="Times New Roman" w:hint="default"/>
      </w:rPr>
    </w:lvl>
    <w:lvl w:ilvl="2">
      <w:start w:val="1"/>
      <w:numFmt w:val="decimal"/>
      <w:lvlText w:val="%1.%2.%3"/>
      <w:lvlJc w:val="left"/>
      <w:pPr>
        <w:ind w:left="1544" w:hanging="497"/>
      </w:pPr>
      <w:rPr>
        <w:rFonts w:ascii="Arial" w:eastAsia="Times New Roman" w:hAnsi="Arial" w:cs="Arial" w:hint="default"/>
        <w:spacing w:val="-1"/>
        <w:w w:val="100"/>
        <w:sz w:val="22"/>
        <w:szCs w:val="22"/>
      </w:rPr>
    </w:lvl>
    <w:lvl w:ilvl="3">
      <w:numFmt w:val="bullet"/>
      <w:lvlText w:val="•"/>
      <w:lvlJc w:val="left"/>
      <w:pPr>
        <w:ind w:left="4096" w:hanging="497"/>
      </w:pPr>
      <w:rPr>
        <w:rFonts w:hint="default"/>
      </w:rPr>
    </w:lvl>
    <w:lvl w:ilvl="4">
      <w:numFmt w:val="bullet"/>
      <w:lvlText w:val="•"/>
      <w:lvlJc w:val="left"/>
      <w:pPr>
        <w:ind w:left="4948" w:hanging="497"/>
      </w:pPr>
      <w:rPr>
        <w:rFonts w:hint="default"/>
      </w:rPr>
    </w:lvl>
    <w:lvl w:ilvl="5">
      <w:numFmt w:val="bullet"/>
      <w:lvlText w:val="•"/>
      <w:lvlJc w:val="left"/>
      <w:pPr>
        <w:ind w:left="5800" w:hanging="497"/>
      </w:pPr>
      <w:rPr>
        <w:rFonts w:hint="default"/>
      </w:rPr>
    </w:lvl>
    <w:lvl w:ilvl="6">
      <w:numFmt w:val="bullet"/>
      <w:lvlText w:val="•"/>
      <w:lvlJc w:val="left"/>
      <w:pPr>
        <w:ind w:left="6652" w:hanging="497"/>
      </w:pPr>
      <w:rPr>
        <w:rFonts w:hint="default"/>
      </w:rPr>
    </w:lvl>
    <w:lvl w:ilvl="7">
      <w:numFmt w:val="bullet"/>
      <w:lvlText w:val="•"/>
      <w:lvlJc w:val="left"/>
      <w:pPr>
        <w:ind w:left="7504" w:hanging="497"/>
      </w:pPr>
      <w:rPr>
        <w:rFonts w:hint="default"/>
      </w:rPr>
    </w:lvl>
    <w:lvl w:ilvl="8">
      <w:numFmt w:val="bullet"/>
      <w:lvlText w:val="•"/>
      <w:lvlJc w:val="left"/>
      <w:pPr>
        <w:ind w:left="8356" w:hanging="497"/>
      </w:pPr>
      <w:rPr>
        <w:rFonts w:hint="default"/>
      </w:rPr>
    </w:lvl>
  </w:abstractNum>
  <w:abstractNum w:abstractNumId="30" w15:restartNumberingAfterBreak="0">
    <w:nsid w:val="1787514F"/>
    <w:multiLevelType w:val="multilevel"/>
    <w:tmpl w:val="22883A64"/>
    <w:lvl w:ilvl="0">
      <w:start w:val="1"/>
      <w:numFmt w:val="decimal"/>
      <w:lvlText w:val="%1."/>
      <w:lvlJc w:val="left"/>
      <w:pPr>
        <w:ind w:left="360" w:hanging="360"/>
      </w:pPr>
      <w:rPr>
        <w:rFonts w:hint="default"/>
        <w:b/>
        <w:bCs/>
        <w:i w:val="0"/>
        <w:iCs/>
      </w:rPr>
    </w:lvl>
    <w:lvl w:ilvl="1">
      <w:start w:val="1"/>
      <w:numFmt w:val="decimal"/>
      <w:isLgl/>
      <w:lvlText w:val="%1.%2."/>
      <w:lvlJc w:val="left"/>
      <w:pPr>
        <w:ind w:left="390" w:hanging="390"/>
      </w:pPr>
      <w:rPr>
        <w:rFonts w:hint="default"/>
        <w:b w:val="0"/>
        <w:bCs w:val="0"/>
      </w:rPr>
    </w:lvl>
    <w:lvl w:ilvl="2">
      <w:start w:val="1"/>
      <w:numFmt w:val="decimal"/>
      <w:isLgl/>
      <w:lvlText w:val="%1.%2.%3."/>
      <w:lvlJc w:val="left"/>
      <w:pPr>
        <w:ind w:left="1080" w:hanging="720"/>
      </w:pPr>
      <w:rPr>
        <w:rFonts w:hint="default"/>
        <w:b w:val="0"/>
        <w:bCs/>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b/>
        <w:bCs w:val="0"/>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17C34612"/>
    <w:multiLevelType w:val="hybridMultilevel"/>
    <w:tmpl w:val="6CD23B78"/>
    <w:lvl w:ilvl="0" w:tplc="04160019">
      <w:start w:val="1"/>
      <w:numFmt w:val="lowerLetter"/>
      <w:lvlText w:val="%1."/>
      <w:lvlJc w:val="left"/>
      <w:pPr>
        <w:ind w:left="720" w:hanging="360"/>
      </w:pPr>
      <w:rPr>
        <w:rFonts w:hint="default"/>
        <w:b/>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9DA6762"/>
    <w:multiLevelType w:val="multilevel"/>
    <w:tmpl w:val="A4224506"/>
    <w:lvl w:ilvl="0">
      <w:start w:val="3"/>
      <w:numFmt w:val="decimal"/>
      <w:lvlText w:val="%1"/>
      <w:lvlJc w:val="left"/>
      <w:pPr>
        <w:ind w:left="1544" w:hanging="497"/>
      </w:pPr>
      <w:rPr>
        <w:rFonts w:cs="Times New Roman" w:hint="default"/>
      </w:rPr>
    </w:lvl>
    <w:lvl w:ilvl="1">
      <w:start w:val="1"/>
      <w:numFmt w:val="decimal"/>
      <w:lvlText w:val="%1.%2"/>
      <w:lvlJc w:val="left"/>
      <w:pPr>
        <w:ind w:left="1544" w:hanging="497"/>
      </w:pPr>
      <w:rPr>
        <w:rFonts w:cs="Times New Roman" w:hint="default"/>
      </w:rPr>
    </w:lvl>
    <w:lvl w:ilvl="2">
      <w:start w:val="1"/>
      <w:numFmt w:val="decimal"/>
      <w:lvlText w:val="%1.%2.%3"/>
      <w:lvlJc w:val="left"/>
      <w:pPr>
        <w:ind w:left="7869" w:hanging="497"/>
      </w:pPr>
      <w:rPr>
        <w:rFonts w:ascii="Arial" w:eastAsia="Times New Roman" w:hAnsi="Arial" w:cs="Arial" w:hint="default"/>
        <w:spacing w:val="-1"/>
        <w:w w:val="100"/>
        <w:sz w:val="22"/>
        <w:szCs w:val="22"/>
      </w:rPr>
    </w:lvl>
    <w:lvl w:ilvl="3">
      <w:numFmt w:val="bullet"/>
      <w:lvlText w:val="•"/>
      <w:lvlJc w:val="left"/>
      <w:pPr>
        <w:ind w:left="4096" w:hanging="497"/>
      </w:pPr>
      <w:rPr>
        <w:rFonts w:hint="default"/>
      </w:rPr>
    </w:lvl>
    <w:lvl w:ilvl="4">
      <w:numFmt w:val="bullet"/>
      <w:lvlText w:val="•"/>
      <w:lvlJc w:val="left"/>
      <w:pPr>
        <w:ind w:left="4948" w:hanging="497"/>
      </w:pPr>
      <w:rPr>
        <w:rFonts w:hint="default"/>
      </w:rPr>
    </w:lvl>
    <w:lvl w:ilvl="5">
      <w:numFmt w:val="bullet"/>
      <w:lvlText w:val="•"/>
      <w:lvlJc w:val="left"/>
      <w:pPr>
        <w:ind w:left="5800" w:hanging="497"/>
      </w:pPr>
      <w:rPr>
        <w:rFonts w:hint="default"/>
      </w:rPr>
    </w:lvl>
    <w:lvl w:ilvl="6">
      <w:numFmt w:val="bullet"/>
      <w:lvlText w:val="•"/>
      <w:lvlJc w:val="left"/>
      <w:pPr>
        <w:ind w:left="6652" w:hanging="497"/>
      </w:pPr>
      <w:rPr>
        <w:rFonts w:hint="default"/>
      </w:rPr>
    </w:lvl>
    <w:lvl w:ilvl="7">
      <w:numFmt w:val="bullet"/>
      <w:lvlText w:val="•"/>
      <w:lvlJc w:val="left"/>
      <w:pPr>
        <w:ind w:left="7504" w:hanging="497"/>
      </w:pPr>
      <w:rPr>
        <w:rFonts w:hint="default"/>
      </w:rPr>
    </w:lvl>
    <w:lvl w:ilvl="8">
      <w:numFmt w:val="bullet"/>
      <w:lvlText w:val="•"/>
      <w:lvlJc w:val="left"/>
      <w:pPr>
        <w:ind w:left="8356" w:hanging="497"/>
      </w:pPr>
      <w:rPr>
        <w:rFonts w:hint="default"/>
      </w:rPr>
    </w:lvl>
  </w:abstractNum>
  <w:abstractNum w:abstractNumId="33" w15:restartNumberingAfterBreak="0">
    <w:nsid w:val="1BDE3823"/>
    <w:multiLevelType w:val="hybridMultilevel"/>
    <w:tmpl w:val="A56A73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1D5A47CB"/>
    <w:multiLevelType w:val="multilevel"/>
    <w:tmpl w:val="D57A2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DD108CD"/>
    <w:multiLevelType w:val="multilevel"/>
    <w:tmpl w:val="AB86E3E2"/>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1DD76EF4"/>
    <w:multiLevelType w:val="hybridMultilevel"/>
    <w:tmpl w:val="A490B97E"/>
    <w:lvl w:ilvl="0" w:tplc="04160013">
      <w:start w:val="1"/>
      <w:numFmt w:val="upperRoman"/>
      <w:lvlText w:val="%1."/>
      <w:lvlJc w:val="right"/>
      <w:pPr>
        <w:ind w:left="1260" w:hanging="180"/>
      </w:pPr>
    </w:lvl>
    <w:lvl w:ilvl="1" w:tplc="04160019" w:tentative="1">
      <w:start w:val="1"/>
      <w:numFmt w:val="lowerLetter"/>
      <w:lvlText w:val="%2."/>
      <w:lvlJc w:val="left"/>
      <w:pPr>
        <w:ind w:left="1980" w:hanging="360"/>
      </w:pPr>
    </w:lvl>
    <w:lvl w:ilvl="2" w:tplc="0416001B" w:tentative="1">
      <w:start w:val="1"/>
      <w:numFmt w:val="lowerRoman"/>
      <w:lvlText w:val="%3."/>
      <w:lvlJc w:val="right"/>
      <w:pPr>
        <w:ind w:left="2700" w:hanging="180"/>
      </w:pPr>
    </w:lvl>
    <w:lvl w:ilvl="3" w:tplc="0416000F" w:tentative="1">
      <w:start w:val="1"/>
      <w:numFmt w:val="decimal"/>
      <w:lvlText w:val="%4."/>
      <w:lvlJc w:val="left"/>
      <w:pPr>
        <w:ind w:left="3420" w:hanging="360"/>
      </w:pPr>
    </w:lvl>
    <w:lvl w:ilvl="4" w:tplc="04160019" w:tentative="1">
      <w:start w:val="1"/>
      <w:numFmt w:val="lowerLetter"/>
      <w:lvlText w:val="%5."/>
      <w:lvlJc w:val="left"/>
      <w:pPr>
        <w:ind w:left="4140" w:hanging="360"/>
      </w:pPr>
    </w:lvl>
    <w:lvl w:ilvl="5" w:tplc="0416001B" w:tentative="1">
      <w:start w:val="1"/>
      <w:numFmt w:val="lowerRoman"/>
      <w:lvlText w:val="%6."/>
      <w:lvlJc w:val="right"/>
      <w:pPr>
        <w:ind w:left="4860" w:hanging="180"/>
      </w:pPr>
    </w:lvl>
    <w:lvl w:ilvl="6" w:tplc="0416000F" w:tentative="1">
      <w:start w:val="1"/>
      <w:numFmt w:val="decimal"/>
      <w:lvlText w:val="%7."/>
      <w:lvlJc w:val="left"/>
      <w:pPr>
        <w:ind w:left="5580" w:hanging="360"/>
      </w:pPr>
    </w:lvl>
    <w:lvl w:ilvl="7" w:tplc="04160019" w:tentative="1">
      <w:start w:val="1"/>
      <w:numFmt w:val="lowerLetter"/>
      <w:lvlText w:val="%8."/>
      <w:lvlJc w:val="left"/>
      <w:pPr>
        <w:ind w:left="6300" w:hanging="360"/>
      </w:pPr>
    </w:lvl>
    <w:lvl w:ilvl="8" w:tplc="0416001B" w:tentative="1">
      <w:start w:val="1"/>
      <w:numFmt w:val="lowerRoman"/>
      <w:lvlText w:val="%9."/>
      <w:lvlJc w:val="right"/>
      <w:pPr>
        <w:ind w:left="7020" w:hanging="180"/>
      </w:pPr>
    </w:lvl>
  </w:abstractNum>
  <w:abstractNum w:abstractNumId="37" w15:restartNumberingAfterBreak="0">
    <w:nsid w:val="1E3D4A69"/>
    <w:multiLevelType w:val="multilevel"/>
    <w:tmpl w:val="22883A64"/>
    <w:lvl w:ilvl="0">
      <w:start w:val="1"/>
      <w:numFmt w:val="decimal"/>
      <w:lvlText w:val="%1."/>
      <w:lvlJc w:val="left"/>
      <w:pPr>
        <w:ind w:left="720" w:hanging="360"/>
      </w:pPr>
      <w:rPr>
        <w:rFonts w:hint="default"/>
        <w:b/>
        <w:bCs/>
        <w:i w:val="0"/>
        <w:iCs/>
      </w:rPr>
    </w:lvl>
    <w:lvl w:ilvl="1">
      <w:start w:val="1"/>
      <w:numFmt w:val="decimal"/>
      <w:isLgl/>
      <w:lvlText w:val="%1.%2."/>
      <w:lvlJc w:val="left"/>
      <w:pPr>
        <w:ind w:left="390" w:hanging="390"/>
      </w:pPr>
      <w:rPr>
        <w:rFonts w:hint="default"/>
        <w:b w:val="0"/>
        <w:bCs w:val="0"/>
      </w:rPr>
    </w:lvl>
    <w:lvl w:ilvl="2">
      <w:start w:val="1"/>
      <w:numFmt w:val="decimal"/>
      <w:isLgl/>
      <w:lvlText w:val="%1.%2.%3."/>
      <w:lvlJc w:val="left"/>
      <w:pPr>
        <w:ind w:left="1080" w:hanging="720"/>
      </w:pPr>
      <w:rPr>
        <w:rFonts w:hint="default"/>
        <w:b w:val="0"/>
        <w:bCs/>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b/>
        <w:bCs w:val="0"/>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1EA13BF0"/>
    <w:multiLevelType w:val="multilevel"/>
    <w:tmpl w:val="F288E588"/>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1FEF5040"/>
    <w:multiLevelType w:val="hybridMultilevel"/>
    <w:tmpl w:val="FA7E7E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14C1A60"/>
    <w:multiLevelType w:val="hybridMultilevel"/>
    <w:tmpl w:val="6218AF14"/>
    <w:lvl w:ilvl="0" w:tplc="FFFFFFFF">
      <w:start w:val="1"/>
      <w:numFmt w:val="upperRoman"/>
      <w:lvlText w:val="%1)"/>
      <w:lvlJc w:val="left"/>
      <w:pPr>
        <w:tabs>
          <w:tab w:val="num" w:pos="862"/>
        </w:tabs>
        <w:ind w:left="862" w:hanging="720"/>
      </w:pPr>
      <w:rPr>
        <w:rFonts w:hint="default"/>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41" w15:restartNumberingAfterBreak="0">
    <w:nsid w:val="24EB04EA"/>
    <w:multiLevelType w:val="multilevel"/>
    <w:tmpl w:val="EAFA02CE"/>
    <w:lvl w:ilvl="0">
      <w:start w:val="5"/>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42" w15:restartNumberingAfterBreak="0">
    <w:nsid w:val="278C70A1"/>
    <w:multiLevelType w:val="hybridMultilevel"/>
    <w:tmpl w:val="4D48382A"/>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3" w15:restartNumberingAfterBreak="0">
    <w:nsid w:val="2A6B01D3"/>
    <w:multiLevelType w:val="hybridMultilevel"/>
    <w:tmpl w:val="6DAE2602"/>
    <w:lvl w:ilvl="0" w:tplc="7376193A">
      <w:numFmt w:val="bullet"/>
      <w:lvlText w:val="-"/>
      <w:lvlJc w:val="left"/>
      <w:pPr>
        <w:ind w:left="340" w:hanging="128"/>
      </w:pPr>
      <w:rPr>
        <w:rFonts w:ascii="Calibri" w:eastAsia="Times New Roman" w:hAnsi="Calibri" w:hint="default"/>
        <w:w w:val="100"/>
        <w:sz w:val="22"/>
      </w:rPr>
    </w:lvl>
    <w:lvl w:ilvl="1" w:tplc="148ECCCA">
      <w:numFmt w:val="bullet"/>
      <w:lvlText w:val=""/>
      <w:lvlJc w:val="left"/>
      <w:pPr>
        <w:ind w:left="1768" w:hanging="360"/>
      </w:pPr>
      <w:rPr>
        <w:rFonts w:ascii="Symbol" w:eastAsia="Times New Roman" w:hAnsi="Symbol" w:hint="default"/>
        <w:w w:val="100"/>
        <w:sz w:val="22"/>
      </w:rPr>
    </w:lvl>
    <w:lvl w:ilvl="2" w:tplc="202A5CB8">
      <w:numFmt w:val="bullet"/>
      <w:lvlText w:val="•"/>
      <w:lvlJc w:val="left"/>
      <w:pPr>
        <w:ind w:left="2682" w:hanging="360"/>
      </w:pPr>
      <w:rPr>
        <w:rFonts w:hint="default"/>
      </w:rPr>
    </w:lvl>
    <w:lvl w:ilvl="3" w:tplc="80D8815A">
      <w:numFmt w:val="bullet"/>
      <w:lvlText w:val="•"/>
      <w:lvlJc w:val="left"/>
      <w:pPr>
        <w:ind w:left="3604" w:hanging="360"/>
      </w:pPr>
      <w:rPr>
        <w:rFonts w:hint="default"/>
      </w:rPr>
    </w:lvl>
    <w:lvl w:ilvl="4" w:tplc="D2A0FE9A">
      <w:numFmt w:val="bullet"/>
      <w:lvlText w:val="•"/>
      <w:lvlJc w:val="left"/>
      <w:pPr>
        <w:ind w:left="4526" w:hanging="360"/>
      </w:pPr>
      <w:rPr>
        <w:rFonts w:hint="default"/>
      </w:rPr>
    </w:lvl>
    <w:lvl w:ilvl="5" w:tplc="27404A92">
      <w:numFmt w:val="bullet"/>
      <w:lvlText w:val="•"/>
      <w:lvlJc w:val="left"/>
      <w:pPr>
        <w:ind w:left="5448" w:hanging="360"/>
      </w:pPr>
      <w:rPr>
        <w:rFonts w:hint="default"/>
      </w:rPr>
    </w:lvl>
    <w:lvl w:ilvl="6" w:tplc="4D8A30D0">
      <w:numFmt w:val="bullet"/>
      <w:lvlText w:val="•"/>
      <w:lvlJc w:val="left"/>
      <w:pPr>
        <w:ind w:left="6371" w:hanging="360"/>
      </w:pPr>
      <w:rPr>
        <w:rFonts w:hint="default"/>
      </w:rPr>
    </w:lvl>
    <w:lvl w:ilvl="7" w:tplc="2C3666B8">
      <w:numFmt w:val="bullet"/>
      <w:lvlText w:val="•"/>
      <w:lvlJc w:val="left"/>
      <w:pPr>
        <w:ind w:left="7293" w:hanging="360"/>
      </w:pPr>
      <w:rPr>
        <w:rFonts w:hint="default"/>
      </w:rPr>
    </w:lvl>
    <w:lvl w:ilvl="8" w:tplc="144C0AD4">
      <w:numFmt w:val="bullet"/>
      <w:lvlText w:val="•"/>
      <w:lvlJc w:val="left"/>
      <w:pPr>
        <w:ind w:left="8215" w:hanging="360"/>
      </w:pPr>
      <w:rPr>
        <w:rFonts w:hint="default"/>
      </w:rPr>
    </w:lvl>
  </w:abstractNum>
  <w:abstractNum w:abstractNumId="44" w15:restartNumberingAfterBreak="0">
    <w:nsid w:val="2D276B8B"/>
    <w:multiLevelType w:val="multilevel"/>
    <w:tmpl w:val="4A38DB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b/>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EA65F37"/>
    <w:multiLevelType w:val="multilevel"/>
    <w:tmpl w:val="F288E588"/>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6" w15:restartNumberingAfterBreak="0">
    <w:nsid w:val="302832A0"/>
    <w:multiLevelType w:val="multilevel"/>
    <w:tmpl w:val="A98CE164"/>
    <w:lvl w:ilvl="0">
      <w:start w:val="15"/>
      <w:numFmt w:val="decimal"/>
      <w:lvlText w:val="%1"/>
      <w:lvlJc w:val="left"/>
      <w:pPr>
        <w:ind w:left="420" w:hanging="420"/>
      </w:pPr>
      <w:rPr>
        <w:rFonts w:hint="default"/>
        <w:b w:val="0"/>
        <w:color w:val="212121"/>
        <w:sz w:val="22"/>
      </w:rPr>
    </w:lvl>
    <w:lvl w:ilvl="1">
      <w:start w:val="1"/>
      <w:numFmt w:val="decimal"/>
      <w:lvlText w:val="%1.%2"/>
      <w:lvlJc w:val="left"/>
      <w:pPr>
        <w:ind w:left="420" w:hanging="420"/>
      </w:pPr>
      <w:rPr>
        <w:rFonts w:hint="default"/>
        <w:b w:val="0"/>
        <w:color w:val="212121"/>
        <w:sz w:val="22"/>
      </w:rPr>
    </w:lvl>
    <w:lvl w:ilvl="2">
      <w:start w:val="1"/>
      <w:numFmt w:val="decimal"/>
      <w:lvlText w:val="%1.%2.%3"/>
      <w:lvlJc w:val="left"/>
      <w:pPr>
        <w:ind w:left="720" w:hanging="720"/>
      </w:pPr>
      <w:rPr>
        <w:rFonts w:hint="default"/>
        <w:b w:val="0"/>
        <w:color w:val="212121"/>
        <w:sz w:val="22"/>
      </w:rPr>
    </w:lvl>
    <w:lvl w:ilvl="3">
      <w:start w:val="1"/>
      <w:numFmt w:val="decimal"/>
      <w:lvlText w:val="%1.%2.%3.%4"/>
      <w:lvlJc w:val="left"/>
      <w:pPr>
        <w:ind w:left="720" w:hanging="720"/>
      </w:pPr>
      <w:rPr>
        <w:rFonts w:hint="default"/>
        <w:b w:val="0"/>
        <w:color w:val="212121"/>
        <w:sz w:val="22"/>
      </w:rPr>
    </w:lvl>
    <w:lvl w:ilvl="4">
      <w:start w:val="1"/>
      <w:numFmt w:val="decimal"/>
      <w:lvlText w:val="%1.%2.%3.%4.%5"/>
      <w:lvlJc w:val="left"/>
      <w:pPr>
        <w:ind w:left="1080" w:hanging="1080"/>
      </w:pPr>
      <w:rPr>
        <w:rFonts w:hint="default"/>
        <w:b w:val="0"/>
        <w:color w:val="212121"/>
        <w:sz w:val="22"/>
      </w:rPr>
    </w:lvl>
    <w:lvl w:ilvl="5">
      <w:start w:val="1"/>
      <w:numFmt w:val="decimal"/>
      <w:lvlText w:val="%1.%2.%3.%4.%5.%6"/>
      <w:lvlJc w:val="left"/>
      <w:pPr>
        <w:ind w:left="1080" w:hanging="1080"/>
      </w:pPr>
      <w:rPr>
        <w:rFonts w:hint="default"/>
        <w:b w:val="0"/>
        <w:color w:val="212121"/>
        <w:sz w:val="22"/>
      </w:rPr>
    </w:lvl>
    <w:lvl w:ilvl="6">
      <w:start w:val="1"/>
      <w:numFmt w:val="decimal"/>
      <w:lvlText w:val="%1.%2.%3.%4.%5.%6.%7"/>
      <w:lvlJc w:val="left"/>
      <w:pPr>
        <w:ind w:left="1440" w:hanging="1440"/>
      </w:pPr>
      <w:rPr>
        <w:rFonts w:hint="default"/>
        <w:b w:val="0"/>
        <w:color w:val="212121"/>
        <w:sz w:val="22"/>
      </w:rPr>
    </w:lvl>
    <w:lvl w:ilvl="7">
      <w:start w:val="1"/>
      <w:numFmt w:val="decimal"/>
      <w:lvlText w:val="%1.%2.%3.%4.%5.%6.%7.%8"/>
      <w:lvlJc w:val="left"/>
      <w:pPr>
        <w:ind w:left="1440" w:hanging="1440"/>
      </w:pPr>
      <w:rPr>
        <w:rFonts w:hint="default"/>
        <w:b w:val="0"/>
        <w:color w:val="212121"/>
        <w:sz w:val="22"/>
      </w:rPr>
    </w:lvl>
    <w:lvl w:ilvl="8">
      <w:start w:val="1"/>
      <w:numFmt w:val="decimal"/>
      <w:lvlText w:val="%1.%2.%3.%4.%5.%6.%7.%8.%9"/>
      <w:lvlJc w:val="left"/>
      <w:pPr>
        <w:ind w:left="1800" w:hanging="1800"/>
      </w:pPr>
      <w:rPr>
        <w:rFonts w:hint="default"/>
        <w:b w:val="0"/>
        <w:color w:val="212121"/>
        <w:sz w:val="22"/>
      </w:rPr>
    </w:lvl>
  </w:abstractNum>
  <w:abstractNum w:abstractNumId="47" w15:restartNumberingAfterBreak="0">
    <w:nsid w:val="31E438BA"/>
    <w:multiLevelType w:val="hybridMultilevel"/>
    <w:tmpl w:val="CBAE47F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34DF0E84"/>
    <w:multiLevelType w:val="hybridMultilevel"/>
    <w:tmpl w:val="43D8015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9" w15:restartNumberingAfterBreak="0">
    <w:nsid w:val="36132C60"/>
    <w:multiLevelType w:val="multilevel"/>
    <w:tmpl w:val="CC461AA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73101EE"/>
    <w:multiLevelType w:val="multilevel"/>
    <w:tmpl w:val="50228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4A1CAD"/>
    <w:multiLevelType w:val="hybridMultilevel"/>
    <w:tmpl w:val="8536DE9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3BA8618B"/>
    <w:multiLevelType w:val="multilevel"/>
    <w:tmpl w:val="A4224506"/>
    <w:lvl w:ilvl="0">
      <w:start w:val="3"/>
      <w:numFmt w:val="decimal"/>
      <w:lvlText w:val="%1"/>
      <w:lvlJc w:val="left"/>
      <w:pPr>
        <w:ind w:left="1544" w:hanging="497"/>
      </w:pPr>
      <w:rPr>
        <w:rFonts w:cs="Times New Roman" w:hint="default"/>
      </w:rPr>
    </w:lvl>
    <w:lvl w:ilvl="1">
      <w:start w:val="1"/>
      <w:numFmt w:val="decimal"/>
      <w:lvlText w:val="%1.%2"/>
      <w:lvlJc w:val="left"/>
      <w:pPr>
        <w:ind w:left="1544" w:hanging="497"/>
      </w:pPr>
      <w:rPr>
        <w:rFonts w:cs="Times New Roman" w:hint="default"/>
      </w:rPr>
    </w:lvl>
    <w:lvl w:ilvl="2">
      <w:start w:val="1"/>
      <w:numFmt w:val="decimal"/>
      <w:lvlText w:val="%1.%2.%3"/>
      <w:lvlJc w:val="left"/>
      <w:pPr>
        <w:ind w:left="639" w:hanging="497"/>
      </w:pPr>
      <w:rPr>
        <w:rFonts w:ascii="Arial" w:eastAsia="Times New Roman" w:hAnsi="Arial" w:cs="Arial" w:hint="default"/>
        <w:spacing w:val="-1"/>
        <w:w w:val="100"/>
        <w:sz w:val="22"/>
        <w:szCs w:val="22"/>
      </w:rPr>
    </w:lvl>
    <w:lvl w:ilvl="3">
      <w:numFmt w:val="bullet"/>
      <w:lvlText w:val="•"/>
      <w:lvlJc w:val="left"/>
      <w:pPr>
        <w:ind w:left="4096" w:hanging="497"/>
      </w:pPr>
      <w:rPr>
        <w:rFonts w:hint="default"/>
      </w:rPr>
    </w:lvl>
    <w:lvl w:ilvl="4">
      <w:numFmt w:val="bullet"/>
      <w:lvlText w:val="•"/>
      <w:lvlJc w:val="left"/>
      <w:pPr>
        <w:ind w:left="4948" w:hanging="497"/>
      </w:pPr>
      <w:rPr>
        <w:rFonts w:hint="default"/>
      </w:rPr>
    </w:lvl>
    <w:lvl w:ilvl="5">
      <w:numFmt w:val="bullet"/>
      <w:lvlText w:val="•"/>
      <w:lvlJc w:val="left"/>
      <w:pPr>
        <w:ind w:left="5800" w:hanging="497"/>
      </w:pPr>
      <w:rPr>
        <w:rFonts w:hint="default"/>
      </w:rPr>
    </w:lvl>
    <w:lvl w:ilvl="6">
      <w:numFmt w:val="bullet"/>
      <w:lvlText w:val="•"/>
      <w:lvlJc w:val="left"/>
      <w:pPr>
        <w:ind w:left="6652" w:hanging="497"/>
      </w:pPr>
      <w:rPr>
        <w:rFonts w:hint="default"/>
      </w:rPr>
    </w:lvl>
    <w:lvl w:ilvl="7">
      <w:numFmt w:val="bullet"/>
      <w:lvlText w:val="•"/>
      <w:lvlJc w:val="left"/>
      <w:pPr>
        <w:ind w:left="7504" w:hanging="497"/>
      </w:pPr>
      <w:rPr>
        <w:rFonts w:hint="default"/>
      </w:rPr>
    </w:lvl>
    <w:lvl w:ilvl="8">
      <w:numFmt w:val="bullet"/>
      <w:lvlText w:val="•"/>
      <w:lvlJc w:val="left"/>
      <w:pPr>
        <w:ind w:left="8356" w:hanging="497"/>
      </w:pPr>
      <w:rPr>
        <w:rFonts w:hint="default"/>
      </w:rPr>
    </w:lvl>
  </w:abstractNum>
  <w:abstractNum w:abstractNumId="53" w15:restartNumberingAfterBreak="0">
    <w:nsid w:val="3BF860A6"/>
    <w:multiLevelType w:val="hybridMultilevel"/>
    <w:tmpl w:val="F8905E72"/>
    <w:lvl w:ilvl="0" w:tplc="04160013">
      <w:start w:val="1"/>
      <w:numFmt w:val="upperRoman"/>
      <w:lvlText w:val="%1."/>
      <w:lvlJc w:val="righ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54" w15:restartNumberingAfterBreak="0">
    <w:nsid w:val="3CB40F08"/>
    <w:multiLevelType w:val="hybridMultilevel"/>
    <w:tmpl w:val="A4EC880C"/>
    <w:lvl w:ilvl="0" w:tplc="04160001">
      <w:start w:val="1"/>
      <w:numFmt w:val="bullet"/>
      <w:lvlText w:val=""/>
      <w:lvlJc w:val="left"/>
      <w:pPr>
        <w:ind w:left="340" w:hanging="128"/>
      </w:pPr>
      <w:rPr>
        <w:rFonts w:ascii="Symbol" w:hAnsi="Symbol" w:hint="default"/>
        <w:w w:val="100"/>
        <w:sz w:val="22"/>
      </w:rPr>
    </w:lvl>
    <w:lvl w:ilvl="1" w:tplc="148ECCCA">
      <w:numFmt w:val="bullet"/>
      <w:lvlText w:val=""/>
      <w:lvlJc w:val="left"/>
      <w:pPr>
        <w:ind w:left="1768" w:hanging="360"/>
      </w:pPr>
      <w:rPr>
        <w:rFonts w:ascii="Symbol" w:eastAsia="Times New Roman" w:hAnsi="Symbol" w:hint="default"/>
        <w:w w:val="100"/>
        <w:sz w:val="22"/>
      </w:rPr>
    </w:lvl>
    <w:lvl w:ilvl="2" w:tplc="202A5CB8">
      <w:numFmt w:val="bullet"/>
      <w:lvlText w:val="•"/>
      <w:lvlJc w:val="left"/>
      <w:pPr>
        <w:ind w:left="2682" w:hanging="360"/>
      </w:pPr>
      <w:rPr>
        <w:rFonts w:hint="default"/>
      </w:rPr>
    </w:lvl>
    <w:lvl w:ilvl="3" w:tplc="80D8815A">
      <w:numFmt w:val="bullet"/>
      <w:lvlText w:val="•"/>
      <w:lvlJc w:val="left"/>
      <w:pPr>
        <w:ind w:left="3604" w:hanging="360"/>
      </w:pPr>
      <w:rPr>
        <w:rFonts w:hint="default"/>
      </w:rPr>
    </w:lvl>
    <w:lvl w:ilvl="4" w:tplc="D2A0FE9A">
      <w:numFmt w:val="bullet"/>
      <w:lvlText w:val="•"/>
      <w:lvlJc w:val="left"/>
      <w:pPr>
        <w:ind w:left="4526" w:hanging="360"/>
      </w:pPr>
      <w:rPr>
        <w:rFonts w:hint="default"/>
      </w:rPr>
    </w:lvl>
    <w:lvl w:ilvl="5" w:tplc="27404A92">
      <w:numFmt w:val="bullet"/>
      <w:lvlText w:val="•"/>
      <w:lvlJc w:val="left"/>
      <w:pPr>
        <w:ind w:left="5448" w:hanging="360"/>
      </w:pPr>
      <w:rPr>
        <w:rFonts w:hint="default"/>
      </w:rPr>
    </w:lvl>
    <w:lvl w:ilvl="6" w:tplc="4D8A30D0">
      <w:numFmt w:val="bullet"/>
      <w:lvlText w:val="•"/>
      <w:lvlJc w:val="left"/>
      <w:pPr>
        <w:ind w:left="6371" w:hanging="360"/>
      </w:pPr>
      <w:rPr>
        <w:rFonts w:hint="default"/>
      </w:rPr>
    </w:lvl>
    <w:lvl w:ilvl="7" w:tplc="2C3666B8">
      <w:numFmt w:val="bullet"/>
      <w:lvlText w:val="•"/>
      <w:lvlJc w:val="left"/>
      <w:pPr>
        <w:ind w:left="7293" w:hanging="360"/>
      </w:pPr>
      <w:rPr>
        <w:rFonts w:hint="default"/>
      </w:rPr>
    </w:lvl>
    <w:lvl w:ilvl="8" w:tplc="144C0AD4">
      <w:numFmt w:val="bullet"/>
      <w:lvlText w:val="•"/>
      <w:lvlJc w:val="left"/>
      <w:pPr>
        <w:ind w:left="8215" w:hanging="360"/>
      </w:pPr>
      <w:rPr>
        <w:rFonts w:hint="default"/>
      </w:rPr>
    </w:lvl>
  </w:abstractNum>
  <w:abstractNum w:abstractNumId="55" w15:restartNumberingAfterBreak="0">
    <w:nsid w:val="3E04584D"/>
    <w:multiLevelType w:val="hybridMultilevel"/>
    <w:tmpl w:val="E404FE22"/>
    <w:lvl w:ilvl="0" w:tplc="04160001">
      <w:start w:val="1"/>
      <w:numFmt w:val="bullet"/>
      <w:lvlText w:val=""/>
      <w:lvlJc w:val="left"/>
      <w:pPr>
        <w:ind w:left="1428" w:hanging="360"/>
      </w:pPr>
      <w:rPr>
        <w:rFonts w:ascii="Symbol" w:hAnsi="Symbol" w:hint="default"/>
        <w:b/>
        <w:bCs/>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6" w15:restartNumberingAfterBreak="0">
    <w:nsid w:val="4256292B"/>
    <w:multiLevelType w:val="multilevel"/>
    <w:tmpl w:val="41EEB3C6"/>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29C1E9B"/>
    <w:multiLevelType w:val="hybridMultilevel"/>
    <w:tmpl w:val="C54C7D6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8" w15:restartNumberingAfterBreak="0">
    <w:nsid w:val="43EF58F7"/>
    <w:multiLevelType w:val="multilevel"/>
    <w:tmpl w:val="66704E10"/>
    <w:lvl w:ilvl="0">
      <w:start w:val="1"/>
      <w:numFmt w:val="bullet"/>
      <w:lvlText w:val=""/>
      <w:lvlJc w:val="left"/>
      <w:pPr>
        <w:tabs>
          <w:tab w:val="num" w:pos="1428"/>
        </w:tabs>
        <w:ind w:left="1428" w:hanging="360"/>
      </w:pPr>
      <w:rPr>
        <w:rFonts w:ascii="Symbol" w:hAnsi="Symbol" w:hint="default"/>
      </w:rPr>
    </w:lvl>
    <w:lvl w:ilvl="1">
      <w:start w:val="1"/>
      <w:numFmt w:val="bullet"/>
      <w:lvlText w:val=""/>
      <w:lvlJc w:val="left"/>
      <w:pPr>
        <w:ind w:left="2148" w:hanging="360"/>
      </w:pPr>
      <w:rPr>
        <w:rFonts w:ascii="Symbol" w:hAnsi="Symbol" w:hint="default"/>
      </w:r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44D60C3D"/>
    <w:multiLevelType w:val="hybridMultilevel"/>
    <w:tmpl w:val="68B681B4"/>
    <w:lvl w:ilvl="0" w:tplc="FB92BA32">
      <w:start w:val="1"/>
      <w:numFmt w:val="lowerLetter"/>
      <w:lvlText w:val="%1)"/>
      <w:lvlJc w:val="left"/>
      <w:pPr>
        <w:ind w:left="1470" w:hanging="360"/>
      </w:pPr>
      <w:rPr>
        <w:rFonts w:hint="default"/>
      </w:rPr>
    </w:lvl>
    <w:lvl w:ilvl="1" w:tplc="04160019" w:tentative="1">
      <w:start w:val="1"/>
      <w:numFmt w:val="lowerLetter"/>
      <w:lvlText w:val="%2."/>
      <w:lvlJc w:val="left"/>
      <w:pPr>
        <w:ind w:left="2190" w:hanging="360"/>
      </w:pPr>
    </w:lvl>
    <w:lvl w:ilvl="2" w:tplc="0416001B" w:tentative="1">
      <w:start w:val="1"/>
      <w:numFmt w:val="lowerRoman"/>
      <w:lvlText w:val="%3."/>
      <w:lvlJc w:val="right"/>
      <w:pPr>
        <w:ind w:left="2910" w:hanging="180"/>
      </w:pPr>
    </w:lvl>
    <w:lvl w:ilvl="3" w:tplc="0416000F" w:tentative="1">
      <w:start w:val="1"/>
      <w:numFmt w:val="decimal"/>
      <w:lvlText w:val="%4."/>
      <w:lvlJc w:val="left"/>
      <w:pPr>
        <w:ind w:left="3630" w:hanging="360"/>
      </w:pPr>
    </w:lvl>
    <w:lvl w:ilvl="4" w:tplc="04160019" w:tentative="1">
      <w:start w:val="1"/>
      <w:numFmt w:val="lowerLetter"/>
      <w:lvlText w:val="%5."/>
      <w:lvlJc w:val="left"/>
      <w:pPr>
        <w:ind w:left="4350" w:hanging="360"/>
      </w:pPr>
    </w:lvl>
    <w:lvl w:ilvl="5" w:tplc="0416001B" w:tentative="1">
      <w:start w:val="1"/>
      <w:numFmt w:val="lowerRoman"/>
      <w:lvlText w:val="%6."/>
      <w:lvlJc w:val="right"/>
      <w:pPr>
        <w:ind w:left="5070" w:hanging="180"/>
      </w:pPr>
    </w:lvl>
    <w:lvl w:ilvl="6" w:tplc="0416000F" w:tentative="1">
      <w:start w:val="1"/>
      <w:numFmt w:val="decimal"/>
      <w:lvlText w:val="%7."/>
      <w:lvlJc w:val="left"/>
      <w:pPr>
        <w:ind w:left="5790" w:hanging="360"/>
      </w:pPr>
    </w:lvl>
    <w:lvl w:ilvl="7" w:tplc="04160019" w:tentative="1">
      <w:start w:val="1"/>
      <w:numFmt w:val="lowerLetter"/>
      <w:lvlText w:val="%8."/>
      <w:lvlJc w:val="left"/>
      <w:pPr>
        <w:ind w:left="6510" w:hanging="360"/>
      </w:pPr>
    </w:lvl>
    <w:lvl w:ilvl="8" w:tplc="0416001B" w:tentative="1">
      <w:start w:val="1"/>
      <w:numFmt w:val="lowerRoman"/>
      <w:lvlText w:val="%9."/>
      <w:lvlJc w:val="right"/>
      <w:pPr>
        <w:ind w:left="7230" w:hanging="180"/>
      </w:pPr>
    </w:lvl>
  </w:abstractNum>
  <w:abstractNum w:abstractNumId="60" w15:restartNumberingAfterBreak="0">
    <w:nsid w:val="46DE0655"/>
    <w:multiLevelType w:val="hybridMultilevel"/>
    <w:tmpl w:val="43D0F21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61" w15:restartNumberingAfterBreak="0">
    <w:nsid w:val="46E73FFC"/>
    <w:multiLevelType w:val="hybridMultilevel"/>
    <w:tmpl w:val="D2E2E0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47776E82"/>
    <w:multiLevelType w:val="multilevel"/>
    <w:tmpl w:val="6882B6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3" w15:restartNumberingAfterBreak="0">
    <w:nsid w:val="48A65A4C"/>
    <w:multiLevelType w:val="hybridMultilevel"/>
    <w:tmpl w:val="198C8F1C"/>
    <w:lvl w:ilvl="0" w:tplc="04160001">
      <w:start w:val="1"/>
      <w:numFmt w:val="bullet"/>
      <w:lvlText w:val=""/>
      <w:lvlJc w:val="left"/>
      <w:pPr>
        <w:ind w:left="2844" w:hanging="360"/>
      </w:pPr>
      <w:rPr>
        <w:rFonts w:ascii="Symbol" w:hAnsi="Symbol" w:hint="default"/>
      </w:rPr>
    </w:lvl>
    <w:lvl w:ilvl="1" w:tplc="04160003" w:tentative="1">
      <w:start w:val="1"/>
      <w:numFmt w:val="bullet"/>
      <w:pStyle w:val="Nvel2-Opcional"/>
      <w:lvlText w:val="o"/>
      <w:lvlJc w:val="left"/>
      <w:pPr>
        <w:ind w:left="3564" w:hanging="360"/>
      </w:pPr>
      <w:rPr>
        <w:rFonts w:ascii="Courier New" w:hAnsi="Courier New" w:cs="Courier New" w:hint="default"/>
      </w:rPr>
    </w:lvl>
    <w:lvl w:ilvl="2" w:tplc="04160005" w:tentative="1">
      <w:start w:val="1"/>
      <w:numFmt w:val="bullet"/>
      <w:lvlText w:val=""/>
      <w:lvlJc w:val="left"/>
      <w:pPr>
        <w:ind w:left="4284" w:hanging="360"/>
      </w:pPr>
      <w:rPr>
        <w:rFonts w:ascii="Wingdings" w:hAnsi="Wingdings" w:hint="default"/>
      </w:rPr>
    </w:lvl>
    <w:lvl w:ilvl="3" w:tplc="04160001" w:tentative="1">
      <w:start w:val="1"/>
      <w:numFmt w:val="bullet"/>
      <w:lvlText w:val=""/>
      <w:lvlJc w:val="left"/>
      <w:pPr>
        <w:ind w:left="5004" w:hanging="360"/>
      </w:pPr>
      <w:rPr>
        <w:rFonts w:ascii="Symbol" w:hAnsi="Symbol" w:hint="default"/>
      </w:rPr>
    </w:lvl>
    <w:lvl w:ilvl="4" w:tplc="04160003" w:tentative="1">
      <w:start w:val="1"/>
      <w:numFmt w:val="bullet"/>
      <w:lvlText w:val="o"/>
      <w:lvlJc w:val="left"/>
      <w:pPr>
        <w:ind w:left="5724" w:hanging="360"/>
      </w:pPr>
      <w:rPr>
        <w:rFonts w:ascii="Courier New" w:hAnsi="Courier New" w:cs="Courier New" w:hint="default"/>
      </w:rPr>
    </w:lvl>
    <w:lvl w:ilvl="5" w:tplc="04160005" w:tentative="1">
      <w:start w:val="1"/>
      <w:numFmt w:val="bullet"/>
      <w:lvlText w:val=""/>
      <w:lvlJc w:val="left"/>
      <w:pPr>
        <w:ind w:left="6444" w:hanging="360"/>
      </w:pPr>
      <w:rPr>
        <w:rFonts w:ascii="Wingdings" w:hAnsi="Wingdings" w:hint="default"/>
      </w:rPr>
    </w:lvl>
    <w:lvl w:ilvl="6" w:tplc="04160001" w:tentative="1">
      <w:start w:val="1"/>
      <w:numFmt w:val="bullet"/>
      <w:lvlText w:val=""/>
      <w:lvlJc w:val="left"/>
      <w:pPr>
        <w:ind w:left="7164" w:hanging="360"/>
      </w:pPr>
      <w:rPr>
        <w:rFonts w:ascii="Symbol" w:hAnsi="Symbol" w:hint="default"/>
      </w:rPr>
    </w:lvl>
    <w:lvl w:ilvl="7" w:tplc="04160003" w:tentative="1">
      <w:start w:val="1"/>
      <w:numFmt w:val="bullet"/>
      <w:lvlText w:val="o"/>
      <w:lvlJc w:val="left"/>
      <w:pPr>
        <w:ind w:left="7884" w:hanging="360"/>
      </w:pPr>
      <w:rPr>
        <w:rFonts w:ascii="Courier New" w:hAnsi="Courier New" w:cs="Courier New" w:hint="default"/>
      </w:rPr>
    </w:lvl>
    <w:lvl w:ilvl="8" w:tplc="04160005" w:tentative="1">
      <w:start w:val="1"/>
      <w:numFmt w:val="bullet"/>
      <w:lvlText w:val=""/>
      <w:lvlJc w:val="left"/>
      <w:pPr>
        <w:ind w:left="8604" w:hanging="360"/>
      </w:pPr>
      <w:rPr>
        <w:rFonts w:ascii="Wingdings" w:hAnsi="Wingdings" w:hint="default"/>
      </w:rPr>
    </w:lvl>
  </w:abstractNum>
  <w:abstractNum w:abstractNumId="64" w15:restartNumberingAfterBreak="0">
    <w:nsid w:val="49EA62DF"/>
    <w:multiLevelType w:val="multilevel"/>
    <w:tmpl w:val="66704E1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A5D193F"/>
    <w:multiLevelType w:val="hybridMultilevel"/>
    <w:tmpl w:val="9786836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6" w15:restartNumberingAfterBreak="0">
    <w:nsid w:val="4BE42832"/>
    <w:multiLevelType w:val="multilevel"/>
    <w:tmpl w:val="5F6AD42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FF113B9"/>
    <w:multiLevelType w:val="hybridMultilevel"/>
    <w:tmpl w:val="A5067FDE"/>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68" w15:restartNumberingAfterBreak="0">
    <w:nsid w:val="50F51EA9"/>
    <w:multiLevelType w:val="hybridMultilevel"/>
    <w:tmpl w:val="F0A81418"/>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69" w15:restartNumberingAfterBreak="0">
    <w:nsid w:val="52E564B8"/>
    <w:multiLevelType w:val="multilevel"/>
    <w:tmpl w:val="44340CF2"/>
    <w:lvl w:ilvl="0">
      <w:start w:val="4"/>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70" w15:restartNumberingAfterBreak="0">
    <w:nsid w:val="534D72FE"/>
    <w:multiLevelType w:val="hybridMultilevel"/>
    <w:tmpl w:val="95E2A23A"/>
    <w:lvl w:ilvl="0" w:tplc="FB92BA32">
      <w:start w:val="1"/>
      <w:numFmt w:val="lowerLetter"/>
      <w:lvlText w:val="%1)"/>
      <w:lvlJc w:val="left"/>
      <w:pPr>
        <w:ind w:left="178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53CA3181"/>
    <w:multiLevelType w:val="hybridMultilevel"/>
    <w:tmpl w:val="ABCE9E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540D2E5C"/>
    <w:multiLevelType w:val="multilevel"/>
    <w:tmpl w:val="37AC4426"/>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3" w15:restartNumberingAfterBreak="0">
    <w:nsid w:val="542845A2"/>
    <w:multiLevelType w:val="hybridMultilevel"/>
    <w:tmpl w:val="2B32A392"/>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74" w15:restartNumberingAfterBreak="0">
    <w:nsid w:val="54307B56"/>
    <w:multiLevelType w:val="hybridMultilevel"/>
    <w:tmpl w:val="F29611E2"/>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75" w15:restartNumberingAfterBreak="0">
    <w:nsid w:val="55A84452"/>
    <w:multiLevelType w:val="multilevel"/>
    <w:tmpl w:val="5E264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7716218"/>
    <w:multiLevelType w:val="hybridMultilevel"/>
    <w:tmpl w:val="14C66E80"/>
    <w:lvl w:ilvl="0" w:tplc="C31A6034">
      <w:numFmt w:val="bullet"/>
      <w:lvlText w:val="•"/>
      <w:lvlJc w:val="left"/>
      <w:pPr>
        <w:ind w:left="1692" w:hanging="360"/>
      </w:pPr>
      <w:rPr>
        <w:rFonts w:ascii="Calibri" w:eastAsia="Times New Roman" w:hAnsi="Calibri" w:hint="default"/>
        <w:w w:val="100"/>
        <w:sz w:val="22"/>
      </w:rPr>
    </w:lvl>
    <w:lvl w:ilvl="1" w:tplc="49268F64">
      <w:numFmt w:val="bullet"/>
      <w:lvlText w:val="•"/>
      <w:lvlJc w:val="left"/>
      <w:pPr>
        <w:ind w:left="2400" w:hanging="360"/>
      </w:pPr>
      <w:rPr>
        <w:rFonts w:ascii="Calibri" w:eastAsia="Times New Roman" w:hAnsi="Calibri" w:hint="default"/>
        <w:w w:val="100"/>
        <w:sz w:val="22"/>
      </w:rPr>
    </w:lvl>
    <w:lvl w:ilvl="2" w:tplc="5E6494E4">
      <w:numFmt w:val="bullet"/>
      <w:lvlText w:val="•"/>
      <w:lvlJc w:val="left"/>
      <w:pPr>
        <w:ind w:left="3286" w:hanging="360"/>
      </w:pPr>
      <w:rPr>
        <w:rFonts w:hint="default"/>
      </w:rPr>
    </w:lvl>
    <w:lvl w:ilvl="3" w:tplc="567AF786">
      <w:numFmt w:val="bullet"/>
      <w:lvlText w:val="•"/>
      <w:lvlJc w:val="left"/>
      <w:pPr>
        <w:ind w:left="4168" w:hanging="360"/>
      </w:pPr>
      <w:rPr>
        <w:rFonts w:hint="default"/>
      </w:rPr>
    </w:lvl>
    <w:lvl w:ilvl="4" w:tplc="70E0A19A">
      <w:numFmt w:val="bullet"/>
      <w:lvlText w:val="•"/>
      <w:lvlJc w:val="left"/>
      <w:pPr>
        <w:ind w:left="5050" w:hanging="360"/>
      </w:pPr>
      <w:rPr>
        <w:rFonts w:hint="default"/>
      </w:rPr>
    </w:lvl>
    <w:lvl w:ilvl="5" w:tplc="0806311C">
      <w:numFmt w:val="bullet"/>
      <w:lvlText w:val="•"/>
      <w:lvlJc w:val="left"/>
      <w:pPr>
        <w:ind w:left="5932" w:hanging="360"/>
      </w:pPr>
      <w:rPr>
        <w:rFonts w:hint="default"/>
      </w:rPr>
    </w:lvl>
    <w:lvl w:ilvl="6" w:tplc="8BAEFAC8">
      <w:numFmt w:val="bullet"/>
      <w:lvlText w:val="•"/>
      <w:lvlJc w:val="left"/>
      <w:pPr>
        <w:ind w:left="6815" w:hanging="360"/>
      </w:pPr>
      <w:rPr>
        <w:rFonts w:hint="default"/>
      </w:rPr>
    </w:lvl>
    <w:lvl w:ilvl="7" w:tplc="67E2C16C">
      <w:numFmt w:val="bullet"/>
      <w:lvlText w:val="•"/>
      <w:lvlJc w:val="left"/>
      <w:pPr>
        <w:ind w:left="7697" w:hanging="360"/>
      </w:pPr>
      <w:rPr>
        <w:rFonts w:hint="default"/>
      </w:rPr>
    </w:lvl>
    <w:lvl w:ilvl="8" w:tplc="D7880B80">
      <w:numFmt w:val="bullet"/>
      <w:lvlText w:val="•"/>
      <w:lvlJc w:val="left"/>
      <w:pPr>
        <w:ind w:left="8579" w:hanging="360"/>
      </w:pPr>
      <w:rPr>
        <w:rFonts w:hint="default"/>
      </w:rPr>
    </w:lvl>
  </w:abstractNum>
  <w:abstractNum w:abstractNumId="77" w15:restartNumberingAfterBreak="0">
    <w:nsid w:val="57F05DC9"/>
    <w:multiLevelType w:val="hybridMultilevel"/>
    <w:tmpl w:val="48926C30"/>
    <w:lvl w:ilvl="0" w:tplc="04160013">
      <w:start w:val="1"/>
      <w:numFmt w:val="upperRoman"/>
      <w:lvlText w:val="%1."/>
      <w:lvlJc w:val="righ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58417B04"/>
    <w:multiLevelType w:val="hybridMultilevel"/>
    <w:tmpl w:val="7E8EA07A"/>
    <w:lvl w:ilvl="0" w:tplc="652247D8">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9" w15:restartNumberingAfterBreak="0">
    <w:nsid w:val="5ABB6EC8"/>
    <w:multiLevelType w:val="hybridMultilevel"/>
    <w:tmpl w:val="9F507262"/>
    <w:lvl w:ilvl="0" w:tplc="652247D8">
      <w:start w:val="1"/>
      <w:numFmt w:val="upperRoman"/>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0" w15:restartNumberingAfterBreak="0">
    <w:nsid w:val="5AF41C43"/>
    <w:multiLevelType w:val="multilevel"/>
    <w:tmpl w:val="C688D74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5B550F20"/>
    <w:multiLevelType w:val="multilevel"/>
    <w:tmpl w:val="986A96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20"/>
        </w:tabs>
        <w:ind w:left="820" w:hanging="720"/>
      </w:pPr>
      <w:rPr>
        <w:rFonts w:hint="default"/>
        <w:b/>
      </w:rPr>
    </w:lvl>
    <w:lvl w:ilvl="2">
      <w:start w:val="1"/>
      <w:numFmt w:val="lowerLetter"/>
      <w:lvlText w:val="%3)"/>
      <w:lvlJc w:val="left"/>
      <w:pPr>
        <w:tabs>
          <w:tab w:val="num" w:pos="720"/>
        </w:tabs>
        <w:ind w:left="720" w:hanging="720"/>
      </w:pPr>
      <w:rPr>
        <w:rFonts w:ascii="Arial" w:eastAsia="Times New Roman" w:hAnsi="Arial" w:cs="Arial"/>
        <w:b w:val="0"/>
        <w:bCs w:val="0"/>
      </w:rPr>
    </w:lvl>
    <w:lvl w:ilvl="3">
      <w:start w:val="1"/>
      <w:numFmt w:val="decimalZero"/>
      <w:lvlText w:val="%1.%2.%3.%4."/>
      <w:lvlJc w:val="left"/>
      <w:pPr>
        <w:tabs>
          <w:tab w:val="num" w:pos="1080"/>
        </w:tabs>
        <w:ind w:left="1080" w:hanging="108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5C50415B"/>
    <w:multiLevelType w:val="hybridMultilevel"/>
    <w:tmpl w:val="ADD69D56"/>
    <w:lvl w:ilvl="0" w:tplc="FB92BA32">
      <w:start w:val="1"/>
      <w:numFmt w:val="lowerLetter"/>
      <w:lvlText w:val="%1)"/>
      <w:lvlJc w:val="left"/>
      <w:pPr>
        <w:ind w:left="1788" w:hanging="360"/>
      </w:pPr>
      <w:rPr>
        <w:rFonts w:hint="default"/>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83" w15:restartNumberingAfterBreak="0">
    <w:nsid w:val="5C562568"/>
    <w:multiLevelType w:val="multilevel"/>
    <w:tmpl w:val="7B0258A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5C8A6EB9"/>
    <w:multiLevelType w:val="hybridMultilevel"/>
    <w:tmpl w:val="285A55CC"/>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85" w15:restartNumberingAfterBreak="0">
    <w:nsid w:val="5C8F23F8"/>
    <w:multiLevelType w:val="multilevel"/>
    <w:tmpl w:val="13E24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CC402C9"/>
    <w:multiLevelType w:val="hybridMultilevel"/>
    <w:tmpl w:val="66EE3BD8"/>
    <w:lvl w:ilvl="0" w:tplc="8E605A72">
      <w:start w:val="1"/>
      <w:numFmt w:val="decimal"/>
      <w:lvlText w:val="%1."/>
      <w:lvlJc w:val="left"/>
      <w:pPr>
        <w:ind w:left="720" w:hanging="360"/>
      </w:pPr>
      <w:rPr>
        <w:color w:val="auto"/>
      </w:rPr>
    </w:lvl>
    <w:lvl w:ilvl="1" w:tplc="04160013">
      <w:start w:val="1"/>
      <w:numFmt w:val="upp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5DE43428"/>
    <w:multiLevelType w:val="hybridMultilevel"/>
    <w:tmpl w:val="4CB07D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8" w15:restartNumberingAfterBreak="0">
    <w:nsid w:val="5E440FA6"/>
    <w:multiLevelType w:val="hybridMultilevel"/>
    <w:tmpl w:val="05B8B87C"/>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89" w15:restartNumberingAfterBreak="0">
    <w:nsid w:val="5EEE2983"/>
    <w:multiLevelType w:val="hybridMultilevel"/>
    <w:tmpl w:val="9C50418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90" w15:restartNumberingAfterBreak="0">
    <w:nsid w:val="5FD70796"/>
    <w:multiLevelType w:val="multilevel"/>
    <w:tmpl w:val="8422846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1" w15:restartNumberingAfterBreak="0">
    <w:nsid w:val="60CB09AD"/>
    <w:multiLevelType w:val="hybridMultilevel"/>
    <w:tmpl w:val="BA7CE0BC"/>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2" w15:restartNumberingAfterBreak="0">
    <w:nsid w:val="60EF0B41"/>
    <w:multiLevelType w:val="hybridMultilevel"/>
    <w:tmpl w:val="A6AC93DC"/>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3" w15:restartNumberingAfterBreak="0">
    <w:nsid w:val="621C061B"/>
    <w:multiLevelType w:val="multilevel"/>
    <w:tmpl w:val="B83EDA6E"/>
    <w:lvl w:ilvl="0">
      <w:start w:val="3"/>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94" w15:restartNumberingAfterBreak="0">
    <w:nsid w:val="637A1702"/>
    <w:multiLevelType w:val="hybridMultilevel"/>
    <w:tmpl w:val="B99C3A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5" w15:restartNumberingAfterBreak="0">
    <w:nsid w:val="64027AEF"/>
    <w:multiLevelType w:val="multilevel"/>
    <w:tmpl w:val="EAFA02CE"/>
    <w:lvl w:ilvl="0">
      <w:start w:val="5"/>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96" w15:restartNumberingAfterBreak="0">
    <w:nsid w:val="68E01B15"/>
    <w:multiLevelType w:val="hybridMultilevel"/>
    <w:tmpl w:val="A6AC93DC"/>
    <w:lvl w:ilvl="0" w:tplc="535C457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97" w15:restartNumberingAfterBreak="0">
    <w:nsid w:val="68E6179F"/>
    <w:multiLevelType w:val="multilevel"/>
    <w:tmpl w:val="B240EA92"/>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6912260E"/>
    <w:multiLevelType w:val="hybridMultilevel"/>
    <w:tmpl w:val="45264050"/>
    <w:lvl w:ilvl="0" w:tplc="04160017">
      <w:start w:val="1"/>
      <w:numFmt w:val="lowerLetter"/>
      <w:lvlText w:val="%1)"/>
      <w:lvlJc w:val="left"/>
      <w:pPr>
        <w:tabs>
          <w:tab w:val="num" w:pos="1788"/>
        </w:tabs>
        <w:ind w:left="1788" w:hanging="720"/>
      </w:pPr>
      <w:rPr>
        <w:rFonts w:hint="default"/>
      </w:rPr>
    </w:lvl>
    <w:lvl w:ilvl="1" w:tplc="FFFFFFFF">
      <w:start w:val="1"/>
      <w:numFmt w:val="lowerLetter"/>
      <w:lvlText w:val="%2."/>
      <w:lvlJc w:val="left"/>
      <w:pPr>
        <w:tabs>
          <w:tab w:val="num" w:pos="2148"/>
        </w:tabs>
        <w:ind w:left="2148" w:hanging="360"/>
      </w:pPr>
    </w:lvl>
    <w:lvl w:ilvl="2" w:tplc="FFFFFFFF">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99" w15:restartNumberingAfterBreak="0">
    <w:nsid w:val="69647A0B"/>
    <w:multiLevelType w:val="multilevel"/>
    <w:tmpl w:val="AD04266A"/>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0" w15:restartNumberingAfterBreak="0">
    <w:nsid w:val="69F07824"/>
    <w:multiLevelType w:val="multilevel"/>
    <w:tmpl w:val="ABA0A9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A9F28B2"/>
    <w:multiLevelType w:val="hybridMultilevel"/>
    <w:tmpl w:val="DA14D6F2"/>
    <w:lvl w:ilvl="0" w:tplc="04160001">
      <w:start w:val="1"/>
      <w:numFmt w:val="bullet"/>
      <w:lvlText w:val=""/>
      <w:lvlJc w:val="left"/>
      <w:pPr>
        <w:ind w:left="2880" w:hanging="360"/>
      </w:pPr>
      <w:rPr>
        <w:rFonts w:ascii="Symbol" w:hAnsi="Symbol" w:hint="default"/>
      </w:rPr>
    </w:lvl>
    <w:lvl w:ilvl="1" w:tplc="04160003" w:tentative="1">
      <w:start w:val="1"/>
      <w:numFmt w:val="bullet"/>
      <w:lvlText w:val="o"/>
      <w:lvlJc w:val="left"/>
      <w:pPr>
        <w:ind w:left="3600" w:hanging="360"/>
      </w:pPr>
      <w:rPr>
        <w:rFonts w:ascii="Courier New" w:hAnsi="Courier New" w:cs="Courier New" w:hint="default"/>
      </w:rPr>
    </w:lvl>
    <w:lvl w:ilvl="2" w:tplc="04160005" w:tentative="1">
      <w:start w:val="1"/>
      <w:numFmt w:val="bullet"/>
      <w:lvlText w:val=""/>
      <w:lvlJc w:val="left"/>
      <w:pPr>
        <w:ind w:left="4320" w:hanging="360"/>
      </w:pPr>
      <w:rPr>
        <w:rFonts w:ascii="Wingdings" w:hAnsi="Wingdings" w:hint="default"/>
      </w:rPr>
    </w:lvl>
    <w:lvl w:ilvl="3" w:tplc="04160001" w:tentative="1">
      <w:start w:val="1"/>
      <w:numFmt w:val="bullet"/>
      <w:lvlText w:val=""/>
      <w:lvlJc w:val="left"/>
      <w:pPr>
        <w:ind w:left="5040" w:hanging="360"/>
      </w:pPr>
      <w:rPr>
        <w:rFonts w:ascii="Symbol" w:hAnsi="Symbol" w:hint="default"/>
      </w:rPr>
    </w:lvl>
    <w:lvl w:ilvl="4" w:tplc="04160003" w:tentative="1">
      <w:start w:val="1"/>
      <w:numFmt w:val="bullet"/>
      <w:lvlText w:val="o"/>
      <w:lvlJc w:val="left"/>
      <w:pPr>
        <w:ind w:left="5760" w:hanging="360"/>
      </w:pPr>
      <w:rPr>
        <w:rFonts w:ascii="Courier New" w:hAnsi="Courier New" w:cs="Courier New" w:hint="default"/>
      </w:rPr>
    </w:lvl>
    <w:lvl w:ilvl="5" w:tplc="04160005" w:tentative="1">
      <w:start w:val="1"/>
      <w:numFmt w:val="bullet"/>
      <w:lvlText w:val=""/>
      <w:lvlJc w:val="left"/>
      <w:pPr>
        <w:ind w:left="6480" w:hanging="360"/>
      </w:pPr>
      <w:rPr>
        <w:rFonts w:ascii="Wingdings" w:hAnsi="Wingdings" w:hint="default"/>
      </w:rPr>
    </w:lvl>
    <w:lvl w:ilvl="6" w:tplc="04160001" w:tentative="1">
      <w:start w:val="1"/>
      <w:numFmt w:val="bullet"/>
      <w:lvlText w:val=""/>
      <w:lvlJc w:val="left"/>
      <w:pPr>
        <w:ind w:left="7200" w:hanging="360"/>
      </w:pPr>
      <w:rPr>
        <w:rFonts w:ascii="Symbol" w:hAnsi="Symbol" w:hint="default"/>
      </w:rPr>
    </w:lvl>
    <w:lvl w:ilvl="7" w:tplc="04160003" w:tentative="1">
      <w:start w:val="1"/>
      <w:numFmt w:val="bullet"/>
      <w:lvlText w:val="o"/>
      <w:lvlJc w:val="left"/>
      <w:pPr>
        <w:ind w:left="7920" w:hanging="360"/>
      </w:pPr>
      <w:rPr>
        <w:rFonts w:ascii="Courier New" w:hAnsi="Courier New" w:cs="Courier New" w:hint="default"/>
      </w:rPr>
    </w:lvl>
    <w:lvl w:ilvl="8" w:tplc="04160005" w:tentative="1">
      <w:start w:val="1"/>
      <w:numFmt w:val="bullet"/>
      <w:lvlText w:val=""/>
      <w:lvlJc w:val="left"/>
      <w:pPr>
        <w:ind w:left="8640" w:hanging="360"/>
      </w:pPr>
      <w:rPr>
        <w:rFonts w:ascii="Wingdings" w:hAnsi="Wingdings" w:hint="default"/>
      </w:rPr>
    </w:lvl>
  </w:abstractNum>
  <w:abstractNum w:abstractNumId="102" w15:restartNumberingAfterBreak="0">
    <w:nsid w:val="6AD11E6C"/>
    <w:multiLevelType w:val="hybridMultilevel"/>
    <w:tmpl w:val="68B681B4"/>
    <w:lvl w:ilvl="0" w:tplc="FFFFFFFF">
      <w:start w:val="1"/>
      <w:numFmt w:val="lowerLetter"/>
      <w:lvlText w:val="%1)"/>
      <w:lvlJc w:val="left"/>
      <w:pPr>
        <w:ind w:left="1470" w:hanging="360"/>
      </w:pPr>
      <w:rPr>
        <w:rFonts w:hint="default"/>
      </w:rPr>
    </w:lvl>
    <w:lvl w:ilvl="1" w:tplc="FFFFFFFF" w:tentative="1">
      <w:start w:val="1"/>
      <w:numFmt w:val="lowerLetter"/>
      <w:lvlText w:val="%2."/>
      <w:lvlJc w:val="left"/>
      <w:pPr>
        <w:ind w:left="2190" w:hanging="360"/>
      </w:pPr>
    </w:lvl>
    <w:lvl w:ilvl="2" w:tplc="FFFFFFFF" w:tentative="1">
      <w:start w:val="1"/>
      <w:numFmt w:val="lowerRoman"/>
      <w:lvlText w:val="%3."/>
      <w:lvlJc w:val="right"/>
      <w:pPr>
        <w:ind w:left="2910" w:hanging="180"/>
      </w:pPr>
    </w:lvl>
    <w:lvl w:ilvl="3" w:tplc="FFFFFFFF" w:tentative="1">
      <w:start w:val="1"/>
      <w:numFmt w:val="decimal"/>
      <w:lvlText w:val="%4."/>
      <w:lvlJc w:val="left"/>
      <w:pPr>
        <w:ind w:left="3630" w:hanging="360"/>
      </w:pPr>
    </w:lvl>
    <w:lvl w:ilvl="4" w:tplc="FFFFFFFF" w:tentative="1">
      <w:start w:val="1"/>
      <w:numFmt w:val="lowerLetter"/>
      <w:lvlText w:val="%5."/>
      <w:lvlJc w:val="left"/>
      <w:pPr>
        <w:ind w:left="4350" w:hanging="360"/>
      </w:pPr>
    </w:lvl>
    <w:lvl w:ilvl="5" w:tplc="FFFFFFFF" w:tentative="1">
      <w:start w:val="1"/>
      <w:numFmt w:val="lowerRoman"/>
      <w:lvlText w:val="%6."/>
      <w:lvlJc w:val="right"/>
      <w:pPr>
        <w:ind w:left="5070" w:hanging="180"/>
      </w:pPr>
    </w:lvl>
    <w:lvl w:ilvl="6" w:tplc="FFFFFFFF" w:tentative="1">
      <w:start w:val="1"/>
      <w:numFmt w:val="decimal"/>
      <w:lvlText w:val="%7."/>
      <w:lvlJc w:val="left"/>
      <w:pPr>
        <w:ind w:left="5790" w:hanging="360"/>
      </w:pPr>
    </w:lvl>
    <w:lvl w:ilvl="7" w:tplc="FFFFFFFF" w:tentative="1">
      <w:start w:val="1"/>
      <w:numFmt w:val="lowerLetter"/>
      <w:lvlText w:val="%8."/>
      <w:lvlJc w:val="left"/>
      <w:pPr>
        <w:ind w:left="6510" w:hanging="360"/>
      </w:pPr>
    </w:lvl>
    <w:lvl w:ilvl="8" w:tplc="FFFFFFFF" w:tentative="1">
      <w:start w:val="1"/>
      <w:numFmt w:val="lowerRoman"/>
      <w:lvlText w:val="%9."/>
      <w:lvlJc w:val="right"/>
      <w:pPr>
        <w:ind w:left="7230" w:hanging="180"/>
      </w:pPr>
    </w:lvl>
  </w:abstractNum>
  <w:abstractNum w:abstractNumId="103" w15:restartNumberingAfterBreak="0">
    <w:nsid w:val="6B4F032E"/>
    <w:multiLevelType w:val="hybridMultilevel"/>
    <w:tmpl w:val="8ADA3150"/>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104" w15:restartNumberingAfterBreak="0">
    <w:nsid w:val="6B600BAD"/>
    <w:multiLevelType w:val="hybridMultilevel"/>
    <w:tmpl w:val="5D981B2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5" w15:restartNumberingAfterBreak="0">
    <w:nsid w:val="6E7E1BB1"/>
    <w:multiLevelType w:val="hybridMultilevel"/>
    <w:tmpl w:val="2E9809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6" w15:restartNumberingAfterBreak="0">
    <w:nsid w:val="6EE22B22"/>
    <w:multiLevelType w:val="hybridMultilevel"/>
    <w:tmpl w:val="4AEE1D32"/>
    <w:lvl w:ilvl="0" w:tplc="53CE8F1A">
      <w:start w:val="1"/>
      <w:numFmt w:val="upperRoman"/>
      <w:lvlText w:val="%1)"/>
      <w:lvlJc w:val="left"/>
      <w:pPr>
        <w:ind w:left="720" w:hanging="360"/>
      </w:pPr>
      <w:rPr>
        <w:rFonts w:hint="default"/>
        <w:b/>
        <w:bCs/>
        <w:i w:val="0"/>
        <w:i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7" w15:restartNumberingAfterBreak="0">
    <w:nsid w:val="711C0899"/>
    <w:multiLevelType w:val="hybridMultilevel"/>
    <w:tmpl w:val="C1520668"/>
    <w:lvl w:ilvl="0" w:tplc="04160001">
      <w:start w:val="1"/>
      <w:numFmt w:val="bullet"/>
      <w:lvlText w:val=""/>
      <w:lvlJc w:val="left"/>
      <w:pPr>
        <w:ind w:left="1776" w:hanging="360"/>
      </w:pPr>
      <w:rPr>
        <w:rFonts w:ascii="Symbol" w:hAnsi="Symbol"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08" w15:restartNumberingAfterBreak="0">
    <w:nsid w:val="716B77EC"/>
    <w:multiLevelType w:val="multilevel"/>
    <w:tmpl w:val="F392E62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9" w15:restartNumberingAfterBreak="0">
    <w:nsid w:val="749B2CD4"/>
    <w:multiLevelType w:val="multilevel"/>
    <w:tmpl w:val="EA58EFCC"/>
    <w:lvl w:ilvl="0">
      <w:start w:val="12"/>
      <w:numFmt w:val="decimal"/>
      <w:lvlText w:val="%1"/>
      <w:lvlJc w:val="left"/>
      <w:pPr>
        <w:ind w:left="360" w:hanging="360"/>
      </w:pPr>
      <w:rPr>
        <w:rFonts w:hint="default"/>
      </w:rPr>
    </w:lvl>
    <w:lvl w:ilvl="1">
      <w:start w:val="1"/>
      <w:numFmt w:val="decimal"/>
      <w:lvlText w:val="%1.%2"/>
      <w:lvlJc w:val="left"/>
      <w:pPr>
        <w:ind w:left="1416" w:hanging="360"/>
      </w:pPr>
      <w:rPr>
        <w:rFonts w:hint="default"/>
      </w:rPr>
    </w:lvl>
    <w:lvl w:ilvl="2">
      <w:start w:val="1"/>
      <w:numFmt w:val="decimal"/>
      <w:lvlText w:val="%1.%2.%3"/>
      <w:lvlJc w:val="left"/>
      <w:pPr>
        <w:ind w:left="2832" w:hanging="720"/>
      </w:pPr>
      <w:rPr>
        <w:rFonts w:hint="default"/>
      </w:rPr>
    </w:lvl>
    <w:lvl w:ilvl="3">
      <w:start w:val="1"/>
      <w:numFmt w:val="decimal"/>
      <w:lvlText w:val="%1.%2.%3.%4"/>
      <w:lvlJc w:val="left"/>
      <w:pPr>
        <w:ind w:left="3888" w:hanging="720"/>
      </w:pPr>
      <w:rPr>
        <w:rFonts w:hint="default"/>
      </w:rPr>
    </w:lvl>
    <w:lvl w:ilvl="4">
      <w:start w:val="1"/>
      <w:numFmt w:val="decimal"/>
      <w:lvlText w:val="%1.%2.%3.%4.%5"/>
      <w:lvlJc w:val="left"/>
      <w:pPr>
        <w:ind w:left="4944" w:hanging="720"/>
      </w:pPr>
      <w:rPr>
        <w:rFonts w:hint="default"/>
      </w:rPr>
    </w:lvl>
    <w:lvl w:ilvl="5">
      <w:start w:val="1"/>
      <w:numFmt w:val="decimal"/>
      <w:lvlText w:val="%1.%2.%3.%4.%5.%6"/>
      <w:lvlJc w:val="left"/>
      <w:pPr>
        <w:ind w:left="6360" w:hanging="1080"/>
      </w:pPr>
      <w:rPr>
        <w:rFonts w:hint="default"/>
      </w:rPr>
    </w:lvl>
    <w:lvl w:ilvl="6">
      <w:start w:val="1"/>
      <w:numFmt w:val="decimal"/>
      <w:lvlText w:val="%1.%2.%3.%4.%5.%6.%7"/>
      <w:lvlJc w:val="left"/>
      <w:pPr>
        <w:ind w:left="7416" w:hanging="1080"/>
      </w:pPr>
      <w:rPr>
        <w:rFonts w:hint="default"/>
      </w:rPr>
    </w:lvl>
    <w:lvl w:ilvl="7">
      <w:start w:val="1"/>
      <w:numFmt w:val="decimal"/>
      <w:lvlText w:val="%1.%2.%3.%4.%5.%6.%7.%8"/>
      <w:lvlJc w:val="left"/>
      <w:pPr>
        <w:ind w:left="8832" w:hanging="1440"/>
      </w:pPr>
      <w:rPr>
        <w:rFonts w:hint="default"/>
      </w:rPr>
    </w:lvl>
    <w:lvl w:ilvl="8">
      <w:start w:val="1"/>
      <w:numFmt w:val="decimal"/>
      <w:lvlText w:val="%1.%2.%3.%4.%5.%6.%7.%8.%9"/>
      <w:lvlJc w:val="left"/>
      <w:pPr>
        <w:ind w:left="9888" w:hanging="1440"/>
      </w:pPr>
      <w:rPr>
        <w:rFonts w:hint="default"/>
      </w:rPr>
    </w:lvl>
  </w:abstractNum>
  <w:abstractNum w:abstractNumId="110" w15:restartNumberingAfterBreak="0">
    <w:nsid w:val="77455788"/>
    <w:multiLevelType w:val="hybridMultilevel"/>
    <w:tmpl w:val="F71EE3D6"/>
    <w:lvl w:ilvl="0" w:tplc="0CC0805C">
      <w:start w:val="1"/>
      <w:numFmt w:val="lowerLetter"/>
      <w:lvlText w:val="%1)"/>
      <w:lvlJc w:val="left"/>
      <w:pPr>
        <w:ind w:left="1428" w:hanging="360"/>
      </w:pPr>
      <w:rPr>
        <w:rFonts w:hint="default"/>
        <w:b/>
        <w:bCs/>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11" w15:restartNumberingAfterBreak="0">
    <w:nsid w:val="78C14BD4"/>
    <w:multiLevelType w:val="multilevel"/>
    <w:tmpl w:val="9D7C1C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8C31E90"/>
    <w:multiLevelType w:val="multilevel"/>
    <w:tmpl w:val="CC461AA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A224380"/>
    <w:multiLevelType w:val="multilevel"/>
    <w:tmpl w:val="6882B6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4" w15:restartNumberingAfterBreak="0">
    <w:nsid w:val="7B4F56C0"/>
    <w:multiLevelType w:val="hybridMultilevel"/>
    <w:tmpl w:val="B524BD34"/>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5" w15:restartNumberingAfterBreak="0">
    <w:nsid w:val="7B804266"/>
    <w:multiLevelType w:val="hybridMultilevel"/>
    <w:tmpl w:val="A2FAECDA"/>
    <w:lvl w:ilvl="0" w:tplc="0416000F">
      <w:start w:val="1"/>
      <w:numFmt w:val="decimal"/>
      <w:lvlText w:val="%1."/>
      <w:lvlJc w:val="left"/>
      <w:pPr>
        <w:ind w:left="720" w:hanging="360"/>
      </w:pPr>
      <w:rPr>
        <w:rFonts w:hint="default"/>
        <w:b/>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CF3539A"/>
    <w:multiLevelType w:val="multilevel"/>
    <w:tmpl w:val="BACA8BC6"/>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numFmt w:val="bullet"/>
      <w:lvlText w:val="•"/>
      <w:lvlJc w:val="left"/>
      <w:pPr>
        <w:ind w:left="720" w:hanging="360"/>
      </w:pPr>
      <w:rPr>
        <w:rFonts w:hint="default"/>
      </w:rPr>
    </w:lvl>
    <w:lvl w:ilvl="8">
      <w:start w:val="1"/>
      <w:numFmt w:val="decimal"/>
      <w:isLgl/>
      <w:lvlText w:val="%1.%2.%3.%4.%5.%6.%7.%8.%9."/>
      <w:lvlJc w:val="left"/>
      <w:pPr>
        <w:ind w:left="2160" w:hanging="1800"/>
      </w:pPr>
      <w:rPr>
        <w:rFonts w:hint="default"/>
        <w:b/>
      </w:rPr>
    </w:lvl>
  </w:abstractNum>
  <w:abstractNum w:abstractNumId="117" w15:restartNumberingAfterBreak="0">
    <w:nsid w:val="7D3D4FE5"/>
    <w:multiLevelType w:val="multilevel"/>
    <w:tmpl w:val="3FECC5FC"/>
    <w:lvl w:ilvl="0">
      <w:start w:val="1"/>
      <w:numFmt w:val="decimal"/>
      <w:lvlText w:val="%1."/>
      <w:lvlJc w:val="left"/>
      <w:pPr>
        <w:ind w:left="720" w:hanging="360"/>
      </w:pPr>
      <w:rPr>
        <w:rFonts w:hint="default"/>
        <w:b/>
        <w:bCs/>
        <w:i w:val="0"/>
        <w:iCs/>
        <w:sz w:val="24"/>
        <w:szCs w:val="24"/>
      </w:rPr>
    </w:lvl>
    <w:lvl w:ilvl="1">
      <w:start w:val="1"/>
      <w:numFmt w:val="decimal"/>
      <w:isLgl/>
      <w:lvlText w:val="%1.%2."/>
      <w:lvlJc w:val="left"/>
      <w:pPr>
        <w:ind w:left="750" w:hanging="390"/>
      </w:pPr>
      <w:rPr>
        <w:rFonts w:hint="default"/>
        <w:b w:val="0"/>
        <w:bCs w:val="0"/>
        <w:sz w:val="22"/>
        <w:szCs w:val="22"/>
      </w:rPr>
    </w:lvl>
    <w:lvl w:ilvl="2">
      <w:start w:val="1"/>
      <w:numFmt w:val="decimal"/>
      <w:isLgl/>
      <w:lvlText w:val="%1.%2.%3."/>
      <w:lvlJc w:val="left"/>
      <w:pPr>
        <w:ind w:left="1287" w:hanging="720"/>
      </w:pPr>
      <w:rPr>
        <w:rFonts w:hint="default"/>
        <w:b w:val="0"/>
        <w:bCs/>
        <w:color w:val="auto"/>
        <w:sz w:val="22"/>
        <w:szCs w:val="22"/>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b/>
        <w:bCs w:val="0"/>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8" w15:restartNumberingAfterBreak="0">
    <w:nsid w:val="7D696ED3"/>
    <w:multiLevelType w:val="multilevel"/>
    <w:tmpl w:val="C756B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EC34D0D"/>
    <w:multiLevelType w:val="hybridMultilevel"/>
    <w:tmpl w:val="1C123050"/>
    <w:lvl w:ilvl="0" w:tplc="0416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0" w15:restartNumberingAfterBreak="0">
    <w:nsid w:val="7EC40B90"/>
    <w:multiLevelType w:val="multilevel"/>
    <w:tmpl w:val="66704E1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16cid:durableId="1980455404">
    <w:abstractNumId w:val="105"/>
  </w:num>
  <w:num w:numId="2" w16cid:durableId="1454908287">
    <w:abstractNumId w:val="16"/>
  </w:num>
  <w:num w:numId="3" w16cid:durableId="613484669">
    <w:abstractNumId w:val="93"/>
  </w:num>
  <w:num w:numId="4" w16cid:durableId="454980348">
    <w:abstractNumId w:val="82"/>
  </w:num>
  <w:num w:numId="5" w16cid:durableId="2046589941">
    <w:abstractNumId w:val="5"/>
  </w:num>
  <w:num w:numId="6" w16cid:durableId="58720456">
    <w:abstractNumId w:val="95"/>
  </w:num>
  <w:num w:numId="7" w16cid:durableId="1443648808">
    <w:abstractNumId w:val="96"/>
  </w:num>
  <w:num w:numId="8" w16cid:durableId="685210545">
    <w:abstractNumId w:val="41"/>
  </w:num>
  <w:num w:numId="9" w16cid:durableId="212695176">
    <w:abstractNumId w:val="63"/>
  </w:num>
  <w:num w:numId="10" w16cid:durableId="629289979">
    <w:abstractNumId w:val="86"/>
  </w:num>
  <w:num w:numId="11" w16cid:durableId="576668010">
    <w:abstractNumId w:val="78"/>
  </w:num>
  <w:num w:numId="12" w16cid:durableId="938948781">
    <w:abstractNumId w:val="10"/>
  </w:num>
  <w:num w:numId="13" w16cid:durableId="1603101036">
    <w:abstractNumId w:val="111"/>
  </w:num>
  <w:num w:numId="14" w16cid:durableId="1677682413">
    <w:abstractNumId w:val="0"/>
  </w:num>
  <w:num w:numId="15" w16cid:durableId="524561292">
    <w:abstractNumId w:val="79"/>
  </w:num>
  <w:num w:numId="16" w16cid:durableId="323558506">
    <w:abstractNumId w:val="26"/>
  </w:num>
  <w:num w:numId="17" w16cid:durableId="487131111">
    <w:abstractNumId w:val="49"/>
  </w:num>
  <w:num w:numId="18" w16cid:durableId="928319254">
    <w:abstractNumId w:val="112"/>
  </w:num>
  <w:num w:numId="19" w16cid:durableId="1278827723">
    <w:abstractNumId w:val="58"/>
  </w:num>
  <w:num w:numId="20" w16cid:durableId="252016526">
    <w:abstractNumId w:val="64"/>
  </w:num>
  <w:num w:numId="21" w16cid:durableId="291205640">
    <w:abstractNumId w:val="120"/>
  </w:num>
  <w:num w:numId="22" w16cid:durableId="1213233207">
    <w:abstractNumId w:val="27"/>
  </w:num>
  <w:num w:numId="23" w16cid:durableId="148792349">
    <w:abstractNumId w:val="61"/>
  </w:num>
  <w:num w:numId="24" w16cid:durableId="844441859">
    <w:abstractNumId w:val="3"/>
  </w:num>
  <w:num w:numId="25" w16cid:durableId="1413813287">
    <w:abstractNumId w:val="97"/>
  </w:num>
  <w:num w:numId="26" w16cid:durableId="763306095">
    <w:abstractNumId w:val="80"/>
  </w:num>
  <w:num w:numId="27" w16cid:durableId="596256091">
    <w:abstractNumId w:val="90"/>
  </w:num>
  <w:num w:numId="28" w16cid:durableId="260259095">
    <w:abstractNumId w:val="100"/>
  </w:num>
  <w:num w:numId="29" w16cid:durableId="168453418">
    <w:abstractNumId w:val="99"/>
  </w:num>
  <w:num w:numId="30" w16cid:durableId="301615033">
    <w:abstractNumId w:val="56"/>
  </w:num>
  <w:num w:numId="31" w16cid:durableId="1929188388">
    <w:abstractNumId w:val="74"/>
  </w:num>
  <w:num w:numId="32" w16cid:durableId="1903176268">
    <w:abstractNumId w:val="87"/>
  </w:num>
  <w:num w:numId="33" w16cid:durableId="338968118">
    <w:abstractNumId w:val="103"/>
  </w:num>
  <w:num w:numId="34" w16cid:durableId="361328103">
    <w:abstractNumId w:val="13"/>
  </w:num>
  <w:num w:numId="35" w16cid:durableId="2069956913">
    <w:abstractNumId w:val="71"/>
  </w:num>
  <w:num w:numId="36" w16cid:durableId="506747822">
    <w:abstractNumId w:val="11"/>
  </w:num>
  <w:num w:numId="37" w16cid:durableId="1548027904">
    <w:abstractNumId w:val="75"/>
  </w:num>
  <w:num w:numId="38" w16cid:durableId="1925987774">
    <w:abstractNumId w:val="73"/>
  </w:num>
  <w:num w:numId="39" w16cid:durableId="2136020989">
    <w:abstractNumId w:val="9"/>
  </w:num>
  <w:num w:numId="40" w16cid:durableId="490369317">
    <w:abstractNumId w:val="91"/>
  </w:num>
  <w:num w:numId="41" w16cid:durableId="1141191620">
    <w:abstractNumId w:val="23"/>
  </w:num>
  <w:num w:numId="42" w16cid:durableId="854347260">
    <w:abstractNumId w:val="6"/>
  </w:num>
  <w:num w:numId="43" w16cid:durableId="574777106">
    <w:abstractNumId w:val="114"/>
  </w:num>
  <w:num w:numId="44" w16cid:durableId="1600135028">
    <w:abstractNumId w:val="18"/>
  </w:num>
  <w:num w:numId="45" w16cid:durableId="2001957405">
    <w:abstractNumId w:val="109"/>
  </w:num>
  <w:num w:numId="46" w16cid:durableId="2140953050">
    <w:abstractNumId w:val="92"/>
  </w:num>
  <w:num w:numId="47" w16cid:durableId="566306482">
    <w:abstractNumId w:val="7"/>
  </w:num>
  <w:num w:numId="48" w16cid:durableId="955987056">
    <w:abstractNumId w:val="34"/>
  </w:num>
  <w:num w:numId="49" w16cid:durableId="507142413">
    <w:abstractNumId w:val="2"/>
  </w:num>
  <w:num w:numId="50" w16cid:durableId="1648587827">
    <w:abstractNumId w:val="24"/>
  </w:num>
  <w:num w:numId="51" w16cid:durableId="1718431411">
    <w:abstractNumId w:val="67"/>
  </w:num>
  <w:num w:numId="52" w16cid:durableId="1688825622">
    <w:abstractNumId w:val="104"/>
  </w:num>
  <w:num w:numId="53" w16cid:durableId="2029453507">
    <w:abstractNumId w:val="89"/>
  </w:num>
  <w:num w:numId="54" w16cid:durableId="644312335">
    <w:abstractNumId w:val="48"/>
  </w:num>
  <w:num w:numId="55" w16cid:durableId="289821967">
    <w:abstractNumId w:val="88"/>
  </w:num>
  <w:num w:numId="56" w16cid:durableId="923686715">
    <w:abstractNumId w:val="51"/>
  </w:num>
  <w:num w:numId="57" w16cid:durableId="1229266550">
    <w:abstractNumId w:val="50"/>
  </w:num>
  <w:num w:numId="58" w16cid:durableId="154881619">
    <w:abstractNumId w:val="36"/>
  </w:num>
  <w:num w:numId="59" w16cid:durableId="361630420">
    <w:abstractNumId w:val="42"/>
  </w:num>
  <w:num w:numId="60" w16cid:durableId="474490011">
    <w:abstractNumId w:val="118"/>
  </w:num>
  <w:num w:numId="61" w16cid:durableId="1709330655">
    <w:abstractNumId w:val="60"/>
  </w:num>
  <w:num w:numId="62" w16cid:durableId="835848854">
    <w:abstractNumId w:val="68"/>
  </w:num>
  <w:num w:numId="63" w16cid:durableId="977078167">
    <w:abstractNumId w:val="77"/>
  </w:num>
  <w:num w:numId="64" w16cid:durableId="113451573">
    <w:abstractNumId w:val="115"/>
  </w:num>
  <w:num w:numId="65" w16cid:durableId="981271138">
    <w:abstractNumId w:val="119"/>
  </w:num>
  <w:num w:numId="66" w16cid:durableId="1359544732">
    <w:abstractNumId w:val="31"/>
  </w:num>
  <w:num w:numId="67" w16cid:durableId="2038001014">
    <w:abstractNumId w:val="44"/>
  </w:num>
  <w:num w:numId="68" w16cid:durableId="70273884">
    <w:abstractNumId w:val="70"/>
  </w:num>
  <w:num w:numId="69" w16cid:durableId="1274049796">
    <w:abstractNumId w:val="101"/>
  </w:num>
  <w:num w:numId="70" w16cid:durableId="956909475">
    <w:abstractNumId w:val="12"/>
  </w:num>
  <w:num w:numId="71" w16cid:durableId="1435783726">
    <w:abstractNumId w:val="110"/>
  </w:num>
  <w:num w:numId="72" w16cid:durableId="77560001">
    <w:abstractNumId w:val="107"/>
  </w:num>
  <w:num w:numId="73" w16cid:durableId="1606230393">
    <w:abstractNumId w:val="1"/>
  </w:num>
  <w:num w:numId="74" w16cid:durableId="1400707563">
    <w:abstractNumId w:val="20"/>
  </w:num>
  <w:num w:numId="75" w16cid:durableId="15692822">
    <w:abstractNumId w:val="52"/>
  </w:num>
  <w:num w:numId="76" w16cid:durableId="1162088351">
    <w:abstractNumId w:val="29"/>
  </w:num>
  <w:num w:numId="77" w16cid:durableId="78798223">
    <w:abstractNumId w:val="76"/>
  </w:num>
  <w:num w:numId="78" w16cid:durableId="82191685">
    <w:abstractNumId w:val="32"/>
  </w:num>
  <w:num w:numId="79" w16cid:durableId="2074235386">
    <w:abstractNumId w:val="43"/>
  </w:num>
  <w:num w:numId="80" w16cid:durableId="761922348">
    <w:abstractNumId w:val="54"/>
  </w:num>
  <w:num w:numId="81" w16cid:durableId="1802846597">
    <w:abstractNumId w:val="21"/>
  </w:num>
  <w:num w:numId="82" w16cid:durableId="1553686728">
    <w:abstractNumId w:val="17"/>
  </w:num>
  <w:num w:numId="83" w16cid:durableId="1289510559">
    <w:abstractNumId w:val="53"/>
  </w:num>
  <w:num w:numId="84" w16cid:durableId="868490361">
    <w:abstractNumId w:val="22"/>
  </w:num>
  <w:num w:numId="85" w16cid:durableId="519588489">
    <w:abstractNumId w:val="47"/>
  </w:num>
  <w:num w:numId="86" w16cid:durableId="593054825">
    <w:abstractNumId w:val="39"/>
  </w:num>
  <w:num w:numId="87" w16cid:durableId="1651210243">
    <w:abstractNumId w:val="106"/>
  </w:num>
  <w:num w:numId="88" w16cid:durableId="138156419">
    <w:abstractNumId w:val="40"/>
  </w:num>
  <w:num w:numId="89" w16cid:durableId="1339775485">
    <w:abstractNumId w:val="85"/>
  </w:num>
  <w:num w:numId="90" w16cid:durableId="885336312">
    <w:abstractNumId w:val="19"/>
  </w:num>
  <w:num w:numId="91" w16cid:durableId="117379925">
    <w:abstractNumId w:val="84"/>
  </w:num>
  <w:num w:numId="92" w16cid:durableId="867528114">
    <w:abstractNumId w:val="98"/>
  </w:num>
  <w:num w:numId="93" w16cid:durableId="1175074220">
    <w:abstractNumId w:val="65"/>
  </w:num>
  <w:num w:numId="94" w16cid:durableId="1665891888">
    <w:abstractNumId w:val="28"/>
  </w:num>
  <w:num w:numId="95" w16cid:durableId="1718511631">
    <w:abstractNumId w:val="94"/>
  </w:num>
  <w:num w:numId="96" w16cid:durableId="712922938">
    <w:abstractNumId w:val="15"/>
  </w:num>
  <w:num w:numId="97" w16cid:durableId="927930226">
    <w:abstractNumId w:val="33"/>
  </w:num>
  <w:num w:numId="98" w16cid:durableId="1360274499">
    <w:abstractNumId w:val="117"/>
  </w:num>
  <w:num w:numId="99" w16cid:durableId="120615881">
    <w:abstractNumId w:val="62"/>
  </w:num>
  <w:num w:numId="100" w16cid:durableId="1586525271">
    <w:abstractNumId w:val="113"/>
  </w:num>
  <w:num w:numId="101" w16cid:durableId="1686790294">
    <w:abstractNumId w:val="81"/>
  </w:num>
  <w:num w:numId="102" w16cid:durableId="218245030">
    <w:abstractNumId w:val="57"/>
  </w:num>
  <w:num w:numId="103" w16cid:durableId="1124956910">
    <w:abstractNumId w:val="35"/>
  </w:num>
  <w:num w:numId="104" w16cid:durableId="463622198">
    <w:abstractNumId w:val="45"/>
  </w:num>
  <w:num w:numId="105" w16cid:durableId="456459035">
    <w:abstractNumId w:val="59"/>
  </w:num>
  <w:num w:numId="106" w16cid:durableId="831872153">
    <w:abstractNumId w:val="38"/>
  </w:num>
  <w:num w:numId="107" w16cid:durableId="1889410068">
    <w:abstractNumId w:val="116"/>
  </w:num>
  <w:num w:numId="108" w16cid:durableId="45833393">
    <w:abstractNumId w:val="8"/>
  </w:num>
  <w:num w:numId="109" w16cid:durableId="1445927557">
    <w:abstractNumId w:val="25"/>
  </w:num>
  <w:num w:numId="110" w16cid:durableId="1129014383">
    <w:abstractNumId w:val="108"/>
  </w:num>
  <w:num w:numId="111" w16cid:durableId="1248349266">
    <w:abstractNumId w:val="102"/>
  </w:num>
  <w:num w:numId="112" w16cid:durableId="1301812225">
    <w:abstractNumId w:val="72"/>
  </w:num>
  <w:num w:numId="113" w16cid:durableId="962228488">
    <w:abstractNumId w:val="55"/>
  </w:num>
  <w:num w:numId="114" w16cid:durableId="957370807">
    <w:abstractNumId w:val="4"/>
  </w:num>
  <w:num w:numId="115" w16cid:durableId="418062580">
    <w:abstractNumId w:val="30"/>
  </w:num>
  <w:num w:numId="116" w16cid:durableId="1672416202">
    <w:abstractNumId w:val="37"/>
  </w:num>
  <w:num w:numId="117" w16cid:durableId="684479100">
    <w:abstractNumId w:val="83"/>
  </w:num>
  <w:num w:numId="118" w16cid:durableId="164517320">
    <w:abstractNumId w:val="69"/>
  </w:num>
  <w:num w:numId="119" w16cid:durableId="900285265">
    <w:abstractNumId w:val="14"/>
  </w:num>
  <w:num w:numId="120" w16cid:durableId="1133450117">
    <w:abstractNumId w:val="66"/>
  </w:num>
  <w:num w:numId="121" w16cid:durableId="75413151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A02"/>
    <w:rsid w:val="00017C0E"/>
    <w:rsid w:val="00022595"/>
    <w:rsid w:val="00023A43"/>
    <w:rsid w:val="00026BC3"/>
    <w:rsid w:val="00033C66"/>
    <w:rsid w:val="000353C9"/>
    <w:rsid w:val="000439CD"/>
    <w:rsid w:val="0004589D"/>
    <w:rsid w:val="0005099D"/>
    <w:rsid w:val="0005215A"/>
    <w:rsid w:val="000622AE"/>
    <w:rsid w:val="000661B0"/>
    <w:rsid w:val="00066FEF"/>
    <w:rsid w:val="00072732"/>
    <w:rsid w:val="00076404"/>
    <w:rsid w:val="00081A0F"/>
    <w:rsid w:val="00081B68"/>
    <w:rsid w:val="000862C7"/>
    <w:rsid w:val="00087D07"/>
    <w:rsid w:val="0009452C"/>
    <w:rsid w:val="000959CF"/>
    <w:rsid w:val="000A044F"/>
    <w:rsid w:val="000B3B65"/>
    <w:rsid w:val="000B595A"/>
    <w:rsid w:val="000B7D2D"/>
    <w:rsid w:val="000D4366"/>
    <w:rsid w:val="000D57C4"/>
    <w:rsid w:val="000E34BC"/>
    <w:rsid w:val="000E47AB"/>
    <w:rsid w:val="000F17F9"/>
    <w:rsid w:val="00101AE3"/>
    <w:rsid w:val="00123515"/>
    <w:rsid w:val="001254D8"/>
    <w:rsid w:val="00126741"/>
    <w:rsid w:val="00135A9C"/>
    <w:rsid w:val="00141128"/>
    <w:rsid w:val="00143A88"/>
    <w:rsid w:val="0014753F"/>
    <w:rsid w:val="001477DC"/>
    <w:rsid w:val="00150300"/>
    <w:rsid w:val="00150413"/>
    <w:rsid w:val="00152BB4"/>
    <w:rsid w:val="00152D9C"/>
    <w:rsid w:val="001574CD"/>
    <w:rsid w:val="00160C32"/>
    <w:rsid w:val="00165329"/>
    <w:rsid w:val="00165ED5"/>
    <w:rsid w:val="001665CA"/>
    <w:rsid w:val="00176D7F"/>
    <w:rsid w:val="00177E24"/>
    <w:rsid w:val="00184022"/>
    <w:rsid w:val="0018639F"/>
    <w:rsid w:val="00192B14"/>
    <w:rsid w:val="0019438D"/>
    <w:rsid w:val="00196C48"/>
    <w:rsid w:val="001A258E"/>
    <w:rsid w:val="001A3D3D"/>
    <w:rsid w:val="001B52FC"/>
    <w:rsid w:val="001C0129"/>
    <w:rsid w:val="001C0922"/>
    <w:rsid w:val="001D0335"/>
    <w:rsid w:val="001D1B84"/>
    <w:rsid w:val="001D7E4D"/>
    <w:rsid w:val="001E68AF"/>
    <w:rsid w:val="001F0007"/>
    <w:rsid w:val="001F33F2"/>
    <w:rsid w:val="001F3A5E"/>
    <w:rsid w:val="001F3D8C"/>
    <w:rsid w:val="001F6466"/>
    <w:rsid w:val="00223F0F"/>
    <w:rsid w:val="00226C5F"/>
    <w:rsid w:val="00232719"/>
    <w:rsid w:val="002501D2"/>
    <w:rsid w:val="002608C5"/>
    <w:rsid w:val="00263F62"/>
    <w:rsid w:val="00264157"/>
    <w:rsid w:val="002663A7"/>
    <w:rsid w:val="00271437"/>
    <w:rsid w:val="00280441"/>
    <w:rsid w:val="002810B6"/>
    <w:rsid w:val="002824F2"/>
    <w:rsid w:val="00292509"/>
    <w:rsid w:val="002968ED"/>
    <w:rsid w:val="002A1FDF"/>
    <w:rsid w:val="002A6BBB"/>
    <w:rsid w:val="002B2C54"/>
    <w:rsid w:val="002B3697"/>
    <w:rsid w:val="002B5813"/>
    <w:rsid w:val="002C3A7B"/>
    <w:rsid w:val="002D2191"/>
    <w:rsid w:val="002D2AF6"/>
    <w:rsid w:val="002E2EC0"/>
    <w:rsid w:val="002E4B38"/>
    <w:rsid w:val="002F17B3"/>
    <w:rsid w:val="00306FF4"/>
    <w:rsid w:val="003102D6"/>
    <w:rsid w:val="00314421"/>
    <w:rsid w:val="0031491F"/>
    <w:rsid w:val="00333EC1"/>
    <w:rsid w:val="00341194"/>
    <w:rsid w:val="003478AF"/>
    <w:rsid w:val="0035094A"/>
    <w:rsid w:val="00371BD3"/>
    <w:rsid w:val="0039663E"/>
    <w:rsid w:val="003B044C"/>
    <w:rsid w:val="003B4416"/>
    <w:rsid w:val="003B64A7"/>
    <w:rsid w:val="003B76D3"/>
    <w:rsid w:val="003C1A9B"/>
    <w:rsid w:val="003C4FD1"/>
    <w:rsid w:val="003D140B"/>
    <w:rsid w:val="003D2A8E"/>
    <w:rsid w:val="003E0420"/>
    <w:rsid w:val="003E18F6"/>
    <w:rsid w:val="003F1367"/>
    <w:rsid w:val="003F1E1B"/>
    <w:rsid w:val="003F57CB"/>
    <w:rsid w:val="004102E5"/>
    <w:rsid w:val="004121A7"/>
    <w:rsid w:val="00413892"/>
    <w:rsid w:val="00421D68"/>
    <w:rsid w:val="00423A02"/>
    <w:rsid w:val="004244E0"/>
    <w:rsid w:val="00427BBB"/>
    <w:rsid w:val="00435718"/>
    <w:rsid w:val="004469B4"/>
    <w:rsid w:val="00447DEE"/>
    <w:rsid w:val="00451D17"/>
    <w:rsid w:val="00455C51"/>
    <w:rsid w:val="004600C4"/>
    <w:rsid w:val="00466342"/>
    <w:rsid w:val="0046659A"/>
    <w:rsid w:val="00476378"/>
    <w:rsid w:val="00480865"/>
    <w:rsid w:val="00492E02"/>
    <w:rsid w:val="00492F66"/>
    <w:rsid w:val="00494BB5"/>
    <w:rsid w:val="004A4093"/>
    <w:rsid w:val="004B0100"/>
    <w:rsid w:val="004B2C00"/>
    <w:rsid w:val="004B5E4B"/>
    <w:rsid w:val="004B773C"/>
    <w:rsid w:val="004C0133"/>
    <w:rsid w:val="004C2C92"/>
    <w:rsid w:val="004C2EED"/>
    <w:rsid w:val="004C7386"/>
    <w:rsid w:val="004E7238"/>
    <w:rsid w:val="004F02B8"/>
    <w:rsid w:val="004F2C65"/>
    <w:rsid w:val="004F2E2E"/>
    <w:rsid w:val="004F2F15"/>
    <w:rsid w:val="004F7018"/>
    <w:rsid w:val="00506349"/>
    <w:rsid w:val="00506917"/>
    <w:rsid w:val="00511FD9"/>
    <w:rsid w:val="0052116B"/>
    <w:rsid w:val="005214B8"/>
    <w:rsid w:val="00522655"/>
    <w:rsid w:val="005375A6"/>
    <w:rsid w:val="005411CF"/>
    <w:rsid w:val="00542FBE"/>
    <w:rsid w:val="005446A9"/>
    <w:rsid w:val="00554F66"/>
    <w:rsid w:val="00576520"/>
    <w:rsid w:val="005903DE"/>
    <w:rsid w:val="0059202A"/>
    <w:rsid w:val="005A6581"/>
    <w:rsid w:val="005C061D"/>
    <w:rsid w:val="005C07BB"/>
    <w:rsid w:val="005C6A75"/>
    <w:rsid w:val="005D3DC9"/>
    <w:rsid w:val="005E3D85"/>
    <w:rsid w:val="005E4AD3"/>
    <w:rsid w:val="005F3EC9"/>
    <w:rsid w:val="00606EF3"/>
    <w:rsid w:val="0061460F"/>
    <w:rsid w:val="00620A36"/>
    <w:rsid w:val="00625C39"/>
    <w:rsid w:val="00625E13"/>
    <w:rsid w:val="00633B1E"/>
    <w:rsid w:val="00644882"/>
    <w:rsid w:val="00646519"/>
    <w:rsid w:val="006540C7"/>
    <w:rsid w:val="0066347B"/>
    <w:rsid w:val="00663FFD"/>
    <w:rsid w:val="006736B1"/>
    <w:rsid w:val="00673B10"/>
    <w:rsid w:val="00673C00"/>
    <w:rsid w:val="00685485"/>
    <w:rsid w:val="00686632"/>
    <w:rsid w:val="006928BC"/>
    <w:rsid w:val="006931E4"/>
    <w:rsid w:val="00695308"/>
    <w:rsid w:val="006B1749"/>
    <w:rsid w:val="006B25A8"/>
    <w:rsid w:val="006B29EA"/>
    <w:rsid w:val="006B6D88"/>
    <w:rsid w:val="006B744E"/>
    <w:rsid w:val="006C39CD"/>
    <w:rsid w:val="006C7B23"/>
    <w:rsid w:val="006D30E3"/>
    <w:rsid w:val="006D7C43"/>
    <w:rsid w:val="006E085A"/>
    <w:rsid w:val="006E74B9"/>
    <w:rsid w:val="006F1309"/>
    <w:rsid w:val="00705C09"/>
    <w:rsid w:val="00706A10"/>
    <w:rsid w:val="0071379C"/>
    <w:rsid w:val="00713F6F"/>
    <w:rsid w:val="00727324"/>
    <w:rsid w:val="0073182C"/>
    <w:rsid w:val="00736EC4"/>
    <w:rsid w:val="00740C3C"/>
    <w:rsid w:val="0075128C"/>
    <w:rsid w:val="00762390"/>
    <w:rsid w:val="007672CF"/>
    <w:rsid w:val="007716A2"/>
    <w:rsid w:val="00777A89"/>
    <w:rsid w:val="00783E54"/>
    <w:rsid w:val="007B1372"/>
    <w:rsid w:val="007B2E6E"/>
    <w:rsid w:val="007B378B"/>
    <w:rsid w:val="007B40BA"/>
    <w:rsid w:val="007B4901"/>
    <w:rsid w:val="007C41F2"/>
    <w:rsid w:val="007E16CA"/>
    <w:rsid w:val="007E4CE7"/>
    <w:rsid w:val="007E4FCB"/>
    <w:rsid w:val="007E6D08"/>
    <w:rsid w:val="007F14A7"/>
    <w:rsid w:val="007F49D7"/>
    <w:rsid w:val="00805CA4"/>
    <w:rsid w:val="00807D79"/>
    <w:rsid w:val="00807DED"/>
    <w:rsid w:val="00812235"/>
    <w:rsid w:val="008159CA"/>
    <w:rsid w:val="008173B8"/>
    <w:rsid w:val="008226C8"/>
    <w:rsid w:val="0082335F"/>
    <w:rsid w:val="00833F7F"/>
    <w:rsid w:val="00836C21"/>
    <w:rsid w:val="008419AE"/>
    <w:rsid w:val="00842C06"/>
    <w:rsid w:val="0085140E"/>
    <w:rsid w:val="008543E0"/>
    <w:rsid w:val="00857972"/>
    <w:rsid w:val="00863292"/>
    <w:rsid w:val="00871F81"/>
    <w:rsid w:val="00895F28"/>
    <w:rsid w:val="008A1754"/>
    <w:rsid w:val="008A3A64"/>
    <w:rsid w:val="008B03C9"/>
    <w:rsid w:val="008B3E63"/>
    <w:rsid w:val="008B5698"/>
    <w:rsid w:val="008C0A19"/>
    <w:rsid w:val="008D1305"/>
    <w:rsid w:val="008D3A50"/>
    <w:rsid w:val="008E0678"/>
    <w:rsid w:val="008E47AD"/>
    <w:rsid w:val="008E551F"/>
    <w:rsid w:val="008E555F"/>
    <w:rsid w:val="008F3EEF"/>
    <w:rsid w:val="00902C2B"/>
    <w:rsid w:val="009100D5"/>
    <w:rsid w:val="00912507"/>
    <w:rsid w:val="00917ACE"/>
    <w:rsid w:val="00933E65"/>
    <w:rsid w:val="009351E8"/>
    <w:rsid w:val="009414C9"/>
    <w:rsid w:val="009421D9"/>
    <w:rsid w:val="0095118B"/>
    <w:rsid w:val="00957F62"/>
    <w:rsid w:val="00961355"/>
    <w:rsid w:val="00980062"/>
    <w:rsid w:val="0098435A"/>
    <w:rsid w:val="00984CBE"/>
    <w:rsid w:val="009873F8"/>
    <w:rsid w:val="009949FA"/>
    <w:rsid w:val="009B0173"/>
    <w:rsid w:val="009B42F5"/>
    <w:rsid w:val="009C5AF8"/>
    <w:rsid w:val="009C6208"/>
    <w:rsid w:val="009D4713"/>
    <w:rsid w:val="009E1D79"/>
    <w:rsid w:val="009E56F1"/>
    <w:rsid w:val="009F5704"/>
    <w:rsid w:val="009F6D41"/>
    <w:rsid w:val="00A061A5"/>
    <w:rsid w:val="00A0795D"/>
    <w:rsid w:val="00A11D99"/>
    <w:rsid w:val="00A12FE5"/>
    <w:rsid w:val="00A2021C"/>
    <w:rsid w:val="00A2699C"/>
    <w:rsid w:val="00A35398"/>
    <w:rsid w:val="00A455B5"/>
    <w:rsid w:val="00A470C8"/>
    <w:rsid w:val="00A51B17"/>
    <w:rsid w:val="00A60B40"/>
    <w:rsid w:val="00A76BBF"/>
    <w:rsid w:val="00A8359F"/>
    <w:rsid w:val="00A8408E"/>
    <w:rsid w:val="00A87419"/>
    <w:rsid w:val="00A91A6D"/>
    <w:rsid w:val="00A91CEA"/>
    <w:rsid w:val="00AA3FC4"/>
    <w:rsid w:val="00AA4D35"/>
    <w:rsid w:val="00AC0C94"/>
    <w:rsid w:val="00AC44C0"/>
    <w:rsid w:val="00AC51FE"/>
    <w:rsid w:val="00AC633D"/>
    <w:rsid w:val="00AD2422"/>
    <w:rsid w:val="00AE1271"/>
    <w:rsid w:val="00AE2E07"/>
    <w:rsid w:val="00AE566A"/>
    <w:rsid w:val="00B001C4"/>
    <w:rsid w:val="00B04369"/>
    <w:rsid w:val="00B21D1F"/>
    <w:rsid w:val="00B267C3"/>
    <w:rsid w:val="00B331A0"/>
    <w:rsid w:val="00B403EF"/>
    <w:rsid w:val="00B57A41"/>
    <w:rsid w:val="00B60C60"/>
    <w:rsid w:val="00B61852"/>
    <w:rsid w:val="00B734C8"/>
    <w:rsid w:val="00B80839"/>
    <w:rsid w:val="00B80C21"/>
    <w:rsid w:val="00B86409"/>
    <w:rsid w:val="00B92A06"/>
    <w:rsid w:val="00BA5907"/>
    <w:rsid w:val="00BA595B"/>
    <w:rsid w:val="00BB305A"/>
    <w:rsid w:val="00BD2FA8"/>
    <w:rsid w:val="00BD3856"/>
    <w:rsid w:val="00BD552C"/>
    <w:rsid w:val="00BE4274"/>
    <w:rsid w:val="00C02C13"/>
    <w:rsid w:val="00C0526E"/>
    <w:rsid w:val="00C06ED2"/>
    <w:rsid w:val="00C11A74"/>
    <w:rsid w:val="00C15359"/>
    <w:rsid w:val="00C204B9"/>
    <w:rsid w:val="00C24ADE"/>
    <w:rsid w:val="00C26143"/>
    <w:rsid w:val="00C476B2"/>
    <w:rsid w:val="00C510E9"/>
    <w:rsid w:val="00C540C6"/>
    <w:rsid w:val="00C60ABE"/>
    <w:rsid w:val="00C648A4"/>
    <w:rsid w:val="00C80A4D"/>
    <w:rsid w:val="00C81E07"/>
    <w:rsid w:val="00C84DE2"/>
    <w:rsid w:val="00C97F0F"/>
    <w:rsid w:val="00CA16EB"/>
    <w:rsid w:val="00CA442A"/>
    <w:rsid w:val="00CB0160"/>
    <w:rsid w:val="00CB2D12"/>
    <w:rsid w:val="00CB61C4"/>
    <w:rsid w:val="00CB7B3D"/>
    <w:rsid w:val="00CE076B"/>
    <w:rsid w:val="00CE1827"/>
    <w:rsid w:val="00CE1AB8"/>
    <w:rsid w:val="00CE2AB9"/>
    <w:rsid w:val="00CE3432"/>
    <w:rsid w:val="00CE58B4"/>
    <w:rsid w:val="00CF3B6A"/>
    <w:rsid w:val="00CF4A4B"/>
    <w:rsid w:val="00CF4C60"/>
    <w:rsid w:val="00D06004"/>
    <w:rsid w:val="00D105A9"/>
    <w:rsid w:val="00D1119A"/>
    <w:rsid w:val="00D12C61"/>
    <w:rsid w:val="00D17A0F"/>
    <w:rsid w:val="00D21479"/>
    <w:rsid w:val="00D30AFA"/>
    <w:rsid w:val="00D32F16"/>
    <w:rsid w:val="00D33DB5"/>
    <w:rsid w:val="00D4032E"/>
    <w:rsid w:val="00D408A9"/>
    <w:rsid w:val="00D416EF"/>
    <w:rsid w:val="00D42B17"/>
    <w:rsid w:val="00D42DDB"/>
    <w:rsid w:val="00D47D60"/>
    <w:rsid w:val="00D509C7"/>
    <w:rsid w:val="00D547EA"/>
    <w:rsid w:val="00D61336"/>
    <w:rsid w:val="00D63461"/>
    <w:rsid w:val="00D810A5"/>
    <w:rsid w:val="00D86B73"/>
    <w:rsid w:val="00D97DCE"/>
    <w:rsid w:val="00DA229D"/>
    <w:rsid w:val="00DB24BF"/>
    <w:rsid w:val="00DC085F"/>
    <w:rsid w:val="00DD594E"/>
    <w:rsid w:val="00DE5CA0"/>
    <w:rsid w:val="00DE629E"/>
    <w:rsid w:val="00DF4942"/>
    <w:rsid w:val="00DF7A6F"/>
    <w:rsid w:val="00E00E44"/>
    <w:rsid w:val="00E226FA"/>
    <w:rsid w:val="00E34648"/>
    <w:rsid w:val="00E34DB9"/>
    <w:rsid w:val="00E4143A"/>
    <w:rsid w:val="00E45967"/>
    <w:rsid w:val="00E53A74"/>
    <w:rsid w:val="00E57644"/>
    <w:rsid w:val="00E61DE4"/>
    <w:rsid w:val="00E643A3"/>
    <w:rsid w:val="00E73DD8"/>
    <w:rsid w:val="00E75CAB"/>
    <w:rsid w:val="00E833A7"/>
    <w:rsid w:val="00E84BC0"/>
    <w:rsid w:val="00E877AC"/>
    <w:rsid w:val="00E91FE3"/>
    <w:rsid w:val="00E95050"/>
    <w:rsid w:val="00E959EC"/>
    <w:rsid w:val="00EA0A2A"/>
    <w:rsid w:val="00EA60BB"/>
    <w:rsid w:val="00EB23B1"/>
    <w:rsid w:val="00EB2BB7"/>
    <w:rsid w:val="00EB4D50"/>
    <w:rsid w:val="00EC5B87"/>
    <w:rsid w:val="00ED0002"/>
    <w:rsid w:val="00ED17E9"/>
    <w:rsid w:val="00EE0C9D"/>
    <w:rsid w:val="00EE1C3D"/>
    <w:rsid w:val="00EE2E4B"/>
    <w:rsid w:val="00EF2117"/>
    <w:rsid w:val="00F03CE6"/>
    <w:rsid w:val="00F041E6"/>
    <w:rsid w:val="00F10C8C"/>
    <w:rsid w:val="00F12934"/>
    <w:rsid w:val="00F16377"/>
    <w:rsid w:val="00F21495"/>
    <w:rsid w:val="00F33547"/>
    <w:rsid w:val="00F33AB2"/>
    <w:rsid w:val="00F36311"/>
    <w:rsid w:val="00F4197D"/>
    <w:rsid w:val="00F4295F"/>
    <w:rsid w:val="00F53443"/>
    <w:rsid w:val="00F539B6"/>
    <w:rsid w:val="00F6793C"/>
    <w:rsid w:val="00F74F0D"/>
    <w:rsid w:val="00F82CA4"/>
    <w:rsid w:val="00F86DC7"/>
    <w:rsid w:val="00F8788D"/>
    <w:rsid w:val="00F93EF5"/>
    <w:rsid w:val="00FB43AC"/>
    <w:rsid w:val="00FC168F"/>
    <w:rsid w:val="00FD1C43"/>
    <w:rsid w:val="00FD4279"/>
    <w:rsid w:val="00FE40B4"/>
    <w:rsid w:val="00FE5B50"/>
    <w:rsid w:val="00FE682B"/>
    <w:rsid w:val="00FF0ED7"/>
    <w:rsid w:val="00FF1925"/>
    <w:rsid w:val="00FF2E83"/>
    <w:rsid w:val="00FF40D7"/>
    <w:rsid w:val="00FF4B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0B1F1"/>
  <w15:chartTrackingRefBased/>
  <w15:docId w15:val="{B591668A-3DC8-469E-9C1C-68C89656B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423A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423A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nhideWhenUsed/>
    <w:qFormat/>
    <w:rsid w:val="00423A0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423A0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423A0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423A0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423A0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423A0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nhideWhenUsed/>
    <w:qFormat/>
    <w:rsid w:val="00423A0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23A0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semiHidden/>
    <w:rsid w:val="00423A0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23A0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23A0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23A0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23A0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23A0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23A0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23A02"/>
    <w:rPr>
      <w:rFonts w:eastAsiaTheme="majorEastAsia" w:cstheme="majorBidi"/>
      <w:color w:val="272727" w:themeColor="text1" w:themeTint="D8"/>
    </w:rPr>
  </w:style>
  <w:style w:type="paragraph" w:styleId="Ttulo">
    <w:name w:val="Title"/>
    <w:basedOn w:val="Normal"/>
    <w:next w:val="Normal"/>
    <w:link w:val="TtuloChar"/>
    <w:qFormat/>
    <w:rsid w:val="00423A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23A0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23A0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23A0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23A02"/>
    <w:pPr>
      <w:spacing w:before="160"/>
      <w:jc w:val="center"/>
    </w:pPr>
    <w:rPr>
      <w:i/>
      <w:iCs/>
      <w:color w:val="404040" w:themeColor="text1" w:themeTint="BF"/>
    </w:rPr>
  </w:style>
  <w:style w:type="character" w:customStyle="1" w:styleId="CitaoChar">
    <w:name w:val="Citação Char"/>
    <w:basedOn w:val="Fontepargpadro"/>
    <w:link w:val="Citao"/>
    <w:uiPriority w:val="29"/>
    <w:rsid w:val="00423A02"/>
    <w:rPr>
      <w:i/>
      <w:iCs/>
      <w:color w:val="404040" w:themeColor="text1" w:themeTint="BF"/>
    </w:rPr>
  </w:style>
  <w:style w:type="paragraph" w:styleId="PargrafodaLista">
    <w:name w:val="List Paragraph"/>
    <w:basedOn w:val="Normal"/>
    <w:uiPriority w:val="34"/>
    <w:qFormat/>
    <w:rsid w:val="00423A02"/>
    <w:pPr>
      <w:ind w:left="720"/>
      <w:contextualSpacing/>
    </w:pPr>
  </w:style>
  <w:style w:type="character" w:styleId="nfaseIntensa">
    <w:name w:val="Intense Emphasis"/>
    <w:basedOn w:val="Fontepargpadro"/>
    <w:uiPriority w:val="21"/>
    <w:qFormat/>
    <w:rsid w:val="00423A02"/>
    <w:rPr>
      <w:i/>
      <w:iCs/>
      <w:color w:val="0F4761" w:themeColor="accent1" w:themeShade="BF"/>
    </w:rPr>
  </w:style>
  <w:style w:type="paragraph" w:styleId="CitaoIntensa">
    <w:name w:val="Intense Quote"/>
    <w:basedOn w:val="Normal"/>
    <w:next w:val="Normal"/>
    <w:link w:val="CitaoIntensaChar"/>
    <w:uiPriority w:val="30"/>
    <w:qFormat/>
    <w:rsid w:val="00423A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23A02"/>
    <w:rPr>
      <w:i/>
      <w:iCs/>
      <w:color w:val="0F4761" w:themeColor="accent1" w:themeShade="BF"/>
    </w:rPr>
  </w:style>
  <w:style w:type="character" w:styleId="RefernciaIntensa">
    <w:name w:val="Intense Reference"/>
    <w:basedOn w:val="Fontepargpadro"/>
    <w:uiPriority w:val="32"/>
    <w:qFormat/>
    <w:rsid w:val="00423A02"/>
    <w:rPr>
      <w:b/>
      <w:bCs/>
      <w:smallCaps/>
      <w:color w:val="0F4761" w:themeColor="accent1" w:themeShade="BF"/>
      <w:spacing w:val="5"/>
    </w:rPr>
  </w:style>
  <w:style w:type="paragraph" w:styleId="Cabealho">
    <w:name w:val="header"/>
    <w:basedOn w:val="Normal"/>
    <w:link w:val="CabealhoChar"/>
    <w:unhideWhenUsed/>
    <w:rsid w:val="00D42DDB"/>
    <w:pPr>
      <w:tabs>
        <w:tab w:val="center" w:pos="4252"/>
        <w:tab w:val="right" w:pos="8504"/>
      </w:tabs>
      <w:spacing w:after="0" w:line="240" w:lineRule="auto"/>
    </w:pPr>
  </w:style>
  <w:style w:type="character" w:customStyle="1" w:styleId="CabealhoChar">
    <w:name w:val="Cabeçalho Char"/>
    <w:basedOn w:val="Fontepargpadro"/>
    <w:link w:val="Cabealho"/>
    <w:rsid w:val="00D42DDB"/>
  </w:style>
  <w:style w:type="paragraph" w:styleId="Rodap">
    <w:name w:val="footer"/>
    <w:basedOn w:val="Normal"/>
    <w:link w:val="RodapChar"/>
    <w:unhideWhenUsed/>
    <w:rsid w:val="00D42DDB"/>
    <w:pPr>
      <w:tabs>
        <w:tab w:val="center" w:pos="4252"/>
        <w:tab w:val="right" w:pos="8504"/>
      </w:tabs>
      <w:spacing w:after="0" w:line="240" w:lineRule="auto"/>
    </w:pPr>
  </w:style>
  <w:style w:type="character" w:customStyle="1" w:styleId="RodapChar">
    <w:name w:val="Rodapé Char"/>
    <w:basedOn w:val="Fontepargpadro"/>
    <w:link w:val="Rodap"/>
    <w:rsid w:val="00D42DDB"/>
  </w:style>
  <w:style w:type="table" w:styleId="Tabelacomgrade">
    <w:name w:val="Table Grid"/>
    <w:basedOn w:val="Tabelanormal"/>
    <w:rsid w:val="006B6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6F1309"/>
    <w:rPr>
      <w:rFonts w:ascii="Calibri" w:hAnsi="Calibri" w:cs="Calibri" w:hint="default"/>
      <w:b w:val="0"/>
      <w:bCs w:val="0"/>
      <w:i w:val="0"/>
      <w:iCs w:val="0"/>
      <w:color w:val="000000"/>
      <w:sz w:val="24"/>
      <w:szCs w:val="24"/>
    </w:rPr>
  </w:style>
  <w:style w:type="table" w:styleId="SimplesTabela3">
    <w:name w:val="Plain Table 3"/>
    <w:basedOn w:val="Tabelanormal"/>
    <w:uiPriority w:val="43"/>
    <w:rsid w:val="009351E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ntedodetabela">
    <w:name w:val="Conteúdo de tabela"/>
    <w:basedOn w:val="Corpodetexto"/>
    <w:rsid w:val="001574CD"/>
    <w:pPr>
      <w:widowControl w:val="0"/>
      <w:suppressAutoHyphens/>
    </w:pPr>
    <w:rPr>
      <w:sz w:val="24"/>
      <w:lang w:val="pt-PT"/>
    </w:rPr>
  </w:style>
  <w:style w:type="paragraph" w:styleId="Corpodetexto">
    <w:name w:val="Body Text"/>
    <w:basedOn w:val="Normal"/>
    <w:link w:val="CorpodetextoChar"/>
    <w:rsid w:val="001574CD"/>
    <w:pPr>
      <w:spacing w:after="120" w:line="240" w:lineRule="auto"/>
    </w:pPr>
    <w:rPr>
      <w:rFonts w:ascii="Times New Roman" w:eastAsia="Times New Roman" w:hAnsi="Times New Roman" w:cs="Times New Roman"/>
      <w:kern w:val="0"/>
      <w:sz w:val="20"/>
      <w:szCs w:val="20"/>
      <w:lang w:eastAsia="pt-BR"/>
      <w14:ligatures w14:val="none"/>
    </w:rPr>
  </w:style>
  <w:style w:type="character" w:customStyle="1" w:styleId="CorpodetextoChar">
    <w:name w:val="Corpo de texto Char"/>
    <w:basedOn w:val="Fontepargpadro"/>
    <w:link w:val="Corpodetexto"/>
    <w:rsid w:val="001574CD"/>
    <w:rPr>
      <w:rFonts w:ascii="Times New Roman" w:eastAsia="Times New Roman" w:hAnsi="Times New Roman" w:cs="Times New Roman"/>
      <w:kern w:val="0"/>
      <w:sz w:val="20"/>
      <w:szCs w:val="20"/>
      <w:lang w:eastAsia="pt-BR"/>
      <w14:ligatures w14:val="none"/>
    </w:rPr>
  </w:style>
  <w:style w:type="paragraph" w:styleId="Recuodecorpodetexto3">
    <w:name w:val="Body Text Indent 3"/>
    <w:basedOn w:val="Normal"/>
    <w:link w:val="Recuodecorpodetexto3Char"/>
    <w:rsid w:val="001574CD"/>
    <w:pPr>
      <w:spacing w:after="0" w:line="360" w:lineRule="auto"/>
      <w:ind w:firstLine="426"/>
      <w:jc w:val="both"/>
    </w:pPr>
    <w:rPr>
      <w:rFonts w:ascii="Times New Roman" w:eastAsia="Times New Roman" w:hAnsi="Times New Roman" w:cs="Times New Roman"/>
      <w:kern w:val="0"/>
      <w:sz w:val="22"/>
      <w:lang w:eastAsia="pt-BR"/>
      <w14:ligatures w14:val="none"/>
    </w:rPr>
  </w:style>
  <w:style w:type="character" w:customStyle="1" w:styleId="Recuodecorpodetexto3Char">
    <w:name w:val="Recuo de corpo de texto 3 Char"/>
    <w:basedOn w:val="Fontepargpadro"/>
    <w:link w:val="Recuodecorpodetexto3"/>
    <w:rsid w:val="001574CD"/>
    <w:rPr>
      <w:rFonts w:ascii="Times New Roman" w:eastAsia="Times New Roman" w:hAnsi="Times New Roman" w:cs="Times New Roman"/>
      <w:kern w:val="0"/>
      <w:sz w:val="22"/>
      <w:lang w:eastAsia="pt-BR"/>
      <w14:ligatures w14:val="none"/>
    </w:rPr>
  </w:style>
  <w:style w:type="paragraph" w:styleId="Recuodecorpodetexto2">
    <w:name w:val="Body Text Indent 2"/>
    <w:basedOn w:val="Normal"/>
    <w:link w:val="Recuodecorpodetexto2Char"/>
    <w:rsid w:val="001574CD"/>
    <w:pPr>
      <w:spacing w:after="0" w:line="240" w:lineRule="auto"/>
      <w:ind w:left="1702" w:hanging="851"/>
    </w:pPr>
    <w:rPr>
      <w:rFonts w:ascii="Times New Roman" w:eastAsia="Times New Roman" w:hAnsi="Times New Roman" w:cs="Times New Roman"/>
      <w:kern w:val="0"/>
      <w:sz w:val="22"/>
      <w:szCs w:val="20"/>
      <w:lang w:eastAsia="pt-BR"/>
      <w14:ligatures w14:val="none"/>
    </w:rPr>
  </w:style>
  <w:style w:type="character" w:customStyle="1" w:styleId="Recuodecorpodetexto2Char">
    <w:name w:val="Recuo de corpo de texto 2 Char"/>
    <w:basedOn w:val="Fontepargpadro"/>
    <w:link w:val="Recuodecorpodetexto2"/>
    <w:rsid w:val="001574CD"/>
    <w:rPr>
      <w:rFonts w:ascii="Times New Roman" w:eastAsia="Times New Roman" w:hAnsi="Times New Roman" w:cs="Times New Roman"/>
      <w:kern w:val="0"/>
      <w:sz w:val="22"/>
      <w:szCs w:val="20"/>
      <w:lang w:eastAsia="pt-BR"/>
      <w14:ligatures w14:val="none"/>
    </w:rPr>
  </w:style>
  <w:style w:type="paragraph" w:styleId="Corpodetexto3">
    <w:name w:val="Body Text 3"/>
    <w:basedOn w:val="Normal"/>
    <w:link w:val="Corpodetexto3Char"/>
    <w:rsid w:val="001574CD"/>
    <w:pPr>
      <w:spacing w:after="0" w:line="360" w:lineRule="auto"/>
      <w:jc w:val="both"/>
    </w:pPr>
    <w:rPr>
      <w:rFonts w:ascii="Times New Roman" w:eastAsia="Times New Roman" w:hAnsi="Times New Roman" w:cs="Times New Roman"/>
      <w:b/>
      <w:bCs/>
      <w:kern w:val="0"/>
      <w:sz w:val="22"/>
      <w:lang w:eastAsia="pt-BR"/>
      <w14:ligatures w14:val="none"/>
    </w:rPr>
  </w:style>
  <w:style w:type="character" w:customStyle="1" w:styleId="Corpodetexto3Char">
    <w:name w:val="Corpo de texto 3 Char"/>
    <w:basedOn w:val="Fontepargpadro"/>
    <w:link w:val="Corpodetexto3"/>
    <w:rsid w:val="001574CD"/>
    <w:rPr>
      <w:rFonts w:ascii="Times New Roman" w:eastAsia="Times New Roman" w:hAnsi="Times New Roman" w:cs="Times New Roman"/>
      <w:b/>
      <w:bCs/>
      <w:kern w:val="0"/>
      <w:sz w:val="22"/>
      <w:lang w:eastAsia="pt-BR"/>
      <w14:ligatures w14:val="none"/>
    </w:rPr>
  </w:style>
  <w:style w:type="paragraph" w:styleId="Corpodetexto2">
    <w:name w:val="Body Text 2"/>
    <w:basedOn w:val="Normal"/>
    <w:link w:val="Corpodetexto2Char"/>
    <w:rsid w:val="001574CD"/>
    <w:pPr>
      <w:spacing w:after="0" w:line="240" w:lineRule="auto"/>
      <w:jc w:val="both"/>
    </w:pPr>
    <w:rPr>
      <w:rFonts w:ascii="Bookman Old Style" w:eastAsia="Times New Roman" w:hAnsi="Bookman Old Style" w:cs="Times New Roman"/>
      <w:b/>
      <w:kern w:val="0"/>
      <w:sz w:val="28"/>
      <w:szCs w:val="20"/>
      <w:lang w:eastAsia="pt-BR"/>
      <w14:ligatures w14:val="none"/>
    </w:rPr>
  </w:style>
  <w:style w:type="character" w:customStyle="1" w:styleId="Corpodetexto2Char">
    <w:name w:val="Corpo de texto 2 Char"/>
    <w:basedOn w:val="Fontepargpadro"/>
    <w:link w:val="Corpodetexto2"/>
    <w:rsid w:val="001574CD"/>
    <w:rPr>
      <w:rFonts w:ascii="Bookman Old Style" w:eastAsia="Times New Roman" w:hAnsi="Bookman Old Style" w:cs="Times New Roman"/>
      <w:b/>
      <w:kern w:val="0"/>
      <w:sz w:val="28"/>
      <w:szCs w:val="20"/>
      <w:lang w:eastAsia="pt-BR"/>
      <w14:ligatures w14:val="none"/>
    </w:rPr>
  </w:style>
  <w:style w:type="paragraph" w:styleId="Recuodecorpodetexto">
    <w:name w:val="Body Text Indent"/>
    <w:basedOn w:val="Normal"/>
    <w:link w:val="RecuodecorpodetextoChar"/>
    <w:rsid w:val="001574CD"/>
    <w:pPr>
      <w:spacing w:after="0" w:line="240" w:lineRule="auto"/>
      <w:jc w:val="center"/>
    </w:pPr>
    <w:rPr>
      <w:rFonts w:ascii="CG Omega" w:eastAsia="Times New Roman" w:hAnsi="CG Omega" w:cs="Times New Roman"/>
      <w:kern w:val="0"/>
      <w:sz w:val="28"/>
      <w:szCs w:val="20"/>
      <w:lang w:eastAsia="pt-BR"/>
      <w14:ligatures w14:val="none"/>
    </w:rPr>
  </w:style>
  <w:style w:type="character" w:customStyle="1" w:styleId="RecuodecorpodetextoChar">
    <w:name w:val="Recuo de corpo de texto Char"/>
    <w:basedOn w:val="Fontepargpadro"/>
    <w:link w:val="Recuodecorpodetexto"/>
    <w:rsid w:val="001574CD"/>
    <w:rPr>
      <w:rFonts w:ascii="CG Omega" w:eastAsia="Times New Roman" w:hAnsi="CG Omega" w:cs="Times New Roman"/>
      <w:kern w:val="0"/>
      <w:sz w:val="28"/>
      <w:szCs w:val="20"/>
      <w:lang w:eastAsia="pt-BR"/>
      <w14:ligatures w14:val="none"/>
    </w:rPr>
  </w:style>
  <w:style w:type="paragraph" w:customStyle="1" w:styleId="DivisodeTabelas">
    <w:name w:val="Divisão de Tabelas"/>
    <w:basedOn w:val="Normal"/>
    <w:rsid w:val="001574CD"/>
    <w:pPr>
      <w:overflowPunct w:val="0"/>
      <w:autoSpaceDE w:val="0"/>
      <w:autoSpaceDN w:val="0"/>
      <w:adjustRightInd w:val="0"/>
      <w:spacing w:after="0" w:line="20" w:lineRule="exact"/>
      <w:jc w:val="center"/>
      <w:textAlignment w:val="baseline"/>
    </w:pPr>
    <w:rPr>
      <w:rFonts w:ascii="Times New Roman" w:eastAsia="Times New Roman" w:hAnsi="Times New Roman" w:cs="Times New Roman"/>
      <w:kern w:val="0"/>
      <w:sz w:val="20"/>
      <w:szCs w:val="20"/>
      <w:lang w:eastAsia="pt-BR"/>
      <w14:ligatures w14:val="none"/>
    </w:rPr>
  </w:style>
  <w:style w:type="character" w:styleId="Nmerodepgina">
    <w:name w:val="page number"/>
    <w:basedOn w:val="Fontepargpadro"/>
    <w:rsid w:val="001574CD"/>
  </w:style>
  <w:style w:type="paragraph" w:styleId="TextosemFormatao">
    <w:name w:val="Plain Text"/>
    <w:basedOn w:val="Normal"/>
    <w:link w:val="TextosemFormataoChar"/>
    <w:rsid w:val="001574CD"/>
    <w:pPr>
      <w:spacing w:after="0" w:line="240" w:lineRule="auto"/>
    </w:pPr>
    <w:rPr>
      <w:rFonts w:ascii="Courier New" w:eastAsia="Times New Roman" w:hAnsi="Courier New" w:cs="Times New Roman"/>
      <w:kern w:val="0"/>
      <w:sz w:val="20"/>
      <w:szCs w:val="20"/>
      <w:lang w:eastAsia="pt-BR"/>
      <w14:ligatures w14:val="none"/>
    </w:rPr>
  </w:style>
  <w:style w:type="character" w:customStyle="1" w:styleId="TextosemFormataoChar">
    <w:name w:val="Texto sem Formatação Char"/>
    <w:basedOn w:val="Fontepargpadro"/>
    <w:link w:val="TextosemFormatao"/>
    <w:rsid w:val="001574CD"/>
    <w:rPr>
      <w:rFonts w:ascii="Courier New" w:eastAsia="Times New Roman" w:hAnsi="Courier New" w:cs="Times New Roman"/>
      <w:kern w:val="0"/>
      <w:sz w:val="20"/>
      <w:szCs w:val="20"/>
      <w:lang w:eastAsia="pt-BR"/>
      <w14:ligatures w14:val="none"/>
    </w:rPr>
  </w:style>
  <w:style w:type="paragraph" w:customStyle="1" w:styleId="Normal1">
    <w:name w:val="Normal1"/>
    <w:link w:val="normalChar"/>
    <w:uiPriority w:val="99"/>
    <w:rsid w:val="001574CD"/>
    <w:pPr>
      <w:spacing w:after="0" w:line="240" w:lineRule="auto"/>
      <w:ind w:firstLine="288"/>
      <w:jc w:val="both"/>
    </w:pPr>
    <w:rPr>
      <w:rFonts w:ascii="Times New Roman" w:eastAsia="Times New Roman" w:hAnsi="Times New Roman" w:cs="Times New Roman"/>
      <w:color w:val="000000"/>
      <w:kern w:val="0"/>
      <w:szCs w:val="20"/>
      <w:lang w:eastAsia="pt-BR"/>
      <w14:ligatures w14:val="none"/>
    </w:rPr>
  </w:style>
  <w:style w:type="paragraph" w:styleId="NormalWeb">
    <w:name w:val="Normal (Web)"/>
    <w:basedOn w:val="Normal"/>
    <w:uiPriority w:val="99"/>
    <w:rsid w:val="001574CD"/>
    <w:pP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character" w:styleId="Hyperlink">
    <w:name w:val="Hyperlink"/>
    <w:rsid w:val="001574CD"/>
    <w:rPr>
      <w:color w:val="0000FF"/>
      <w:u w:val="single"/>
    </w:rPr>
  </w:style>
  <w:style w:type="character" w:styleId="HiperlinkVisitado">
    <w:name w:val="FollowedHyperlink"/>
    <w:rsid w:val="001574CD"/>
    <w:rPr>
      <w:color w:val="800080"/>
      <w:u w:val="single"/>
    </w:rPr>
  </w:style>
  <w:style w:type="paragraph" w:customStyle="1" w:styleId="dcm2">
    <w:name w:val="dcm2"/>
    <w:basedOn w:val="Normal"/>
    <w:autoRedefine/>
    <w:rsid w:val="001574CD"/>
    <w:pPr>
      <w:spacing w:after="0" w:line="360" w:lineRule="auto"/>
      <w:ind w:left="1800"/>
      <w:jc w:val="both"/>
    </w:pPr>
    <w:rPr>
      <w:rFonts w:ascii="Arial" w:eastAsia="Times New Roman" w:hAnsi="Arial" w:cs="Arial"/>
      <w:noProof/>
      <w:kern w:val="0"/>
      <w:sz w:val="20"/>
      <w:szCs w:val="20"/>
      <w:lang w:eastAsia="pt-BR"/>
      <w14:ligatures w14:val="none"/>
    </w:rPr>
  </w:style>
  <w:style w:type="paragraph" w:customStyle="1" w:styleId="dcm3">
    <w:name w:val="dcm3"/>
    <w:basedOn w:val="Corpodetexto2"/>
    <w:autoRedefine/>
    <w:rsid w:val="001574CD"/>
    <w:pPr>
      <w:spacing w:line="360" w:lineRule="auto"/>
      <w:ind w:left="1800"/>
    </w:pPr>
    <w:rPr>
      <w:rFonts w:ascii="Arial" w:hAnsi="Arial" w:cs="Arial"/>
      <w:b w:val="0"/>
      <w:sz w:val="44"/>
      <w:szCs w:val="44"/>
    </w:rPr>
  </w:style>
  <w:style w:type="paragraph" w:customStyle="1" w:styleId="CABEA">
    <w:name w:val="CABEÇA"/>
    <w:basedOn w:val="Normal"/>
    <w:next w:val="Normal"/>
    <w:rsid w:val="001574CD"/>
    <w:pPr>
      <w:spacing w:after="0" w:line="360" w:lineRule="auto"/>
    </w:pPr>
    <w:rPr>
      <w:rFonts w:ascii="Arial" w:eastAsia="Times New Roman" w:hAnsi="Arial" w:cs="Times New Roman"/>
      <w:kern w:val="0"/>
      <w:sz w:val="22"/>
      <w:szCs w:val="20"/>
      <w:lang w:eastAsia="pt-BR"/>
      <w14:ligatures w14:val="none"/>
    </w:rPr>
  </w:style>
  <w:style w:type="paragraph" w:customStyle="1" w:styleId="dcm4">
    <w:name w:val="dcm4"/>
    <w:basedOn w:val="Normal"/>
    <w:autoRedefine/>
    <w:rsid w:val="001574CD"/>
    <w:pPr>
      <w:spacing w:before="100" w:beforeAutospacing="1" w:after="100" w:afterAutospacing="1" w:line="240" w:lineRule="auto"/>
      <w:ind w:left="1800"/>
    </w:pPr>
    <w:rPr>
      <w:rFonts w:ascii="Times New Roman" w:eastAsia="Times New Roman" w:hAnsi="Times New Roman" w:cs="Times New Roman"/>
      <w:b/>
      <w:noProof/>
      <w:kern w:val="0"/>
      <w:sz w:val="20"/>
      <w:lang w:eastAsia="pt-BR"/>
      <w14:ligatures w14:val="none"/>
    </w:rPr>
  </w:style>
  <w:style w:type="paragraph" w:customStyle="1" w:styleId="dcm21">
    <w:name w:val="dcm21"/>
    <w:basedOn w:val="dcm2"/>
    <w:autoRedefine/>
    <w:rsid w:val="001574CD"/>
    <w:pPr>
      <w:spacing w:before="120" w:line="320" w:lineRule="atLeast"/>
    </w:pPr>
    <w:rPr>
      <w:b/>
      <w:i/>
      <w:iCs/>
    </w:rPr>
  </w:style>
  <w:style w:type="paragraph" w:customStyle="1" w:styleId="xl24">
    <w:name w:val="xl24"/>
    <w:basedOn w:val="Normal"/>
    <w:rsid w:val="001574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Arial Unicode MS" w:hAnsi="Arial" w:cs="Arial"/>
      <w:b/>
      <w:bCs/>
      <w:kern w:val="0"/>
      <w:lang w:eastAsia="pt-BR"/>
      <w14:ligatures w14:val="none"/>
    </w:rPr>
  </w:style>
  <w:style w:type="paragraph" w:customStyle="1" w:styleId="xl25">
    <w:name w:val="xl25"/>
    <w:basedOn w:val="Normal"/>
    <w:rsid w:val="001574CD"/>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Unicode MS" w:eastAsia="Arial Unicode MS" w:hAnsi="Arial Unicode MS" w:cs="Arial Unicode MS"/>
      <w:kern w:val="0"/>
      <w:sz w:val="18"/>
      <w:szCs w:val="18"/>
      <w:lang w:eastAsia="pt-BR"/>
      <w14:ligatures w14:val="none"/>
    </w:rPr>
  </w:style>
  <w:style w:type="paragraph" w:customStyle="1" w:styleId="xl26">
    <w:name w:val="xl26"/>
    <w:basedOn w:val="Normal"/>
    <w:rsid w:val="001574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Arial Unicode MS" w:hAnsi="Arial" w:cs="Arial"/>
      <w:b/>
      <w:bCs/>
      <w:kern w:val="0"/>
      <w:sz w:val="18"/>
      <w:szCs w:val="18"/>
      <w:lang w:eastAsia="pt-BR"/>
      <w14:ligatures w14:val="none"/>
    </w:rPr>
  </w:style>
  <w:style w:type="paragraph" w:customStyle="1" w:styleId="xl27">
    <w:name w:val="xl27"/>
    <w:basedOn w:val="Normal"/>
    <w:rsid w:val="001574CD"/>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ascii="Arial" w:eastAsia="Arial Unicode MS" w:hAnsi="Arial" w:cs="Arial"/>
      <w:b/>
      <w:bCs/>
      <w:kern w:val="0"/>
      <w:sz w:val="18"/>
      <w:szCs w:val="18"/>
      <w:lang w:eastAsia="pt-BR"/>
      <w14:ligatures w14:val="none"/>
    </w:rPr>
  </w:style>
  <w:style w:type="paragraph" w:customStyle="1" w:styleId="xl28">
    <w:name w:val="xl28"/>
    <w:basedOn w:val="Normal"/>
    <w:rsid w:val="001574CD"/>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29">
    <w:name w:val="xl29"/>
    <w:basedOn w:val="Normal"/>
    <w:rsid w:val="001574CD"/>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30">
    <w:name w:val="xl30"/>
    <w:basedOn w:val="Normal"/>
    <w:rsid w:val="001574CD"/>
    <w:pPr>
      <w:pBdr>
        <w:top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xl31">
    <w:name w:val="xl31"/>
    <w:basedOn w:val="Normal"/>
    <w:rsid w:val="001574C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32">
    <w:name w:val="xl32"/>
    <w:basedOn w:val="Normal"/>
    <w:rsid w:val="001574CD"/>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xl33">
    <w:name w:val="xl33"/>
    <w:basedOn w:val="Normal"/>
    <w:rsid w:val="001574CD"/>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ascii="Arial" w:eastAsia="Arial Unicode MS" w:hAnsi="Arial" w:cs="Arial"/>
      <w:b/>
      <w:bCs/>
      <w:kern w:val="0"/>
      <w:lang w:eastAsia="pt-BR"/>
      <w14:ligatures w14:val="none"/>
    </w:rPr>
  </w:style>
  <w:style w:type="paragraph" w:customStyle="1" w:styleId="xl34">
    <w:name w:val="xl34"/>
    <w:basedOn w:val="Normal"/>
    <w:rsid w:val="001574CD"/>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Arial" w:eastAsia="Arial Unicode MS" w:hAnsi="Arial" w:cs="Arial"/>
      <w:b/>
      <w:bCs/>
      <w:kern w:val="0"/>
      <w:lang w:eastAsia="pt-BR"/>
      <w14:ligatures w14:val="none"/>
    </w:rPr>
  </w:style>
  <w:style w:type="paragraph" w:customStyle="1" w:styleId="xl35">
    <w:name w:val="xl35"/>
    <w:basedOn w:val="Normal"/>
    <w:rsid w:val="001574CD"/>
    <w:pPr>
      <w:pBdr>
        <w:lef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kern w:val="0"/>
      <w:lang w:eastAsia="pt-BR"/>
      <w14:ligatures w14:val="none"/>
    </w:rPr>
  </w:style>
  <w:style w:type="paragraph" w:customStyle="1" w:styleId="xl36">
    <w:name w:val="xl36"/>
    <w:basedOn w:val="Normal"/>
    <w:rsid w:val="001574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37">
    <w:name w:val="xl37"/>
    <w:basedOn w:val="Normal"/>
    <w:rsid w:val="001574CD"/>
    <w:pPr>
      <w:pBdr>
        <w:top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b/>
      <w:bCs/>
      <w:kern w:val="0"/>
      <w:lang w:eastAsia="pt-BR"/>
      <w14:ligatures w14:val="none"/>
    </w:rPr>
  </w:style>
  <w:style w:type="paragraph" w:customStyle="1" w:styleId="xl38">
    <w:name w:val="xl38"/>
    <w:basedOn w:val="Normal"/>
    <w:rsid w:val="001574CD"/>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b/>
      <w:bCs/>
      <w:kern w:val="0"/>
      <w:lang w:eastAsia="pt-BR"/>
      <w14:ligatures w14:val="none"/>
    </w:rPr>
  </w:style>
  <w:style w:type="paragraph" w:customStyle="1" w:styleId="xl39">
    <w:name w:val="xl39"/>
    <w:basedOn w:val="Normal"/>
    <w:rsid w:val="001574CD"/>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b/>
      <w:bCs/>
      <w:kern w:val="0"/>
      <w:lang w:eastAsia="pt-BR"/>
      <w14:ligatures w14:val="none"/>
    </w:rPr>
  </w:style>
  <w:style w:type="paragraph" w:customStyle="1" w:styleId="xl40">
    <w:name w:val="xl40"/>
    <w:basedOn w:val="Normal"/>
    <w:rsid w:val="001574CD"/>
    <w:pPr>
      <w:pBdr>
        <w:right w:val="single" w:sz="4" w:space="0" w:color="auto"/>
      </w:pBdr>
      <w:spacing w:before="100" w:beforeAutospacing="1" w:after="100" w:afterAutospacing="1" w:line="240" w:lineRule="auto"/>
    </w:pPr>
    <w:rPr>
      <w:rFonts w:ascii="Arial Unicode MS" w:eastAsia="Arial Unicode MS" w:hAnsi="Arial Unicode MS" w:cs="Arial Unicode MS"/>
      <w:b/>
      <w:bCs/>
      <w:kern w:val="0"/>
      <w:lang w:eastAsia="pt-BR"/>
      <w14:ligatures w14:val="none"/>
    </w:rPr>
  </w:style>
  <w:style w:type="paragraph" w:customStyle="1" w:styleId="xl41">
    <w:name w:val="xl41"/>
    <w:basedOn w:val="Normal"/>
    <w:rsid w:val="001574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kern w:val="0"/>
      <w:lang w:eastAsia="pt-BR"/>
      <w14:ligatures w14:val="none"/>
    </w:rPr>
  </w:style>
  <w:style w:type="paragraph" w:customStyle="1" w:styleId="xl42">
    <w:name w:val="xl42"/>
    <w:basedOn w:val="Normal"/>
    <w:rsid w:val="001574CD"/>
    <w:pPr>
      <w:pBdr>
        <w:top w:val="single" w:sz="4" w:space="0" w:color="auto"/>
        <w:left w:val="single" w:sz="4" w:space="0" w:color="auto"/>
        <w:righ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43">
    <w:name w:val="xl43"/>
    <w:basedOn w:val="Normal"/>
    <w:rsid w:val="001574CD"/>
    <w:pPr>
      <w:pBdr>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44">
    <w:name w:val="xl44"/>
    <w:basedOn w:val="Normal"/>
    <w:rsid w:val="001574CD"/>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ascii="Arial Unicode MS" w:eastAsia="Arial Unicode MS" w:hAnsi="Arial Unicode MS" w:cs="Arial Unicode MS"/>
      <w:kern w:val="0"/>
      <w:sz w:val="18"/>
      <w:szCs w:val="18"/>
      <w:lang w:eastAsia="pt-BR"/>
      <w14:ligatures w14:val="none"/>
    </w:rPr>
  </w:style>
  <w:style w:type="paragraph" w:customStyle="1" w:styleId="xl45">
    <w:name w:val="xl45"/>
    <w:basedOn w:val="Normal"/>
    <w:rsid w:val="001574CD"/>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xl46">
    <w:name w:val="xl46"/>
    <w:basedOn w:val="Normal"/>
    <w:rsid w:val="001574C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xl47">
    <w:name w:val="xl47"/>
    <w:basedOn w:val="Normal"/>
    <w:rsid w:val="001574CD"/>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TABELA1">
    <w:name w:val="TABELA1"/>
    <w:basedOn w:val="Normal"/>
    <w:rsid w:val="001574CD"/>
    <w:pPr>
      <w:suppressAutoHyphens/>
      <w:spacing w:after="0" w:line="320" w:lineRule="atLeast"/>
    </w:pPr>
    <w:rPr>
      <w:rFonts w:ascii="Arial" w:eastAsia="Times New Roman" w:hAnsi="Arial" w:cs="Times New Roman"/>
      <w:kern w:val="0"/>
      <w:sz w:val="18"/>
      <w:lang w:eastAsia="ar-SA"/>
      <w14:ligatures w14:val="none"/>
    </w:rPr>
  </w:style>
  <w:style w:type="paragraph" w:customStyle="1" w:styleId="Estilo">
    <w:name w:val="Estilo"/>
    <w:rsid w:val="001574CD"/>
    <w:pPr>
      <w:widowControl w:val="0"/>
      <w:autoSpaceDE w:val="0"/>
      <w:autoSpaceDN w:val="0"/>
      <w:adjustRightInd w:val="0"/>
      <w:spacing w:after="0" w:line="240" w:lineRule="auto"/>
    </w:pPr>
    <w:rPr>
      <w:rFonts w:ascii="Times New Roman" w:eastAsia="Times New Roman" w:hAnsi="Times New Roman" w:cs="Times New Roman"/>
      <w:kern w:val="0"/>
      <w:lang w:eastAsia="pt-BR"/>
      <w14:ligatures w14:val="none"/>
    </w:rPr>
  </w:style>
  <w:style w:type="paragraph" w:customStyle="1" w:styleId="NormalArial">
    <w:name w:val="Normal + Arial"/>
    <w:aliases w:val="11 pt,Negrito,Preto,Justificado,À esquerda:  -0,44 cm,An..."/>
    <w:basedOn w:val="Normal"/>
    <w:rsid w:val="001574CD"/>
    <w:pPr>
      <w:spacing w:after="0" w:line="240" w:lineRule="auto"/>
    </w:pPr>
    <w:rPr>
      <w:rFonts w:ascii="Arial" w:eastAsia="Times New Roman" w:hAnsi="Arial" w:cs="Arial"/>
      <w:b/>
      <w:kern w:val="0"/>
      <w:sz w:val="20"/>
      <w:szCs w:val="20"/>
      <w:lang w:eastAsia="pt-BR"/>
      <w14:ligatures w14:val="none"/>
    </w:rPr>
  </w:style>
  <w:style w:type="paragraph" w:styleId="Textodebalo">
    <w:name w:val="Balloon Text"/>
    <w:basedOn w:val="Normal"/>
    <w:link w:val="TextodebaloChar"/>
    <w:semiHidden/>
    <w:rsid w:val="001574CD"/>
    <w:pPr>
      <w:spacing w:after="0" w:line="240" w:lineRule="auto"/>
    </w:pPr>
    <w:rPr>
      <w:rFonts w:ascii="Tahoma" w:eastAsia="Times New Roman" w:hAnsi="Tahoma" w:cs="Tahoma"/>
      <w:kern w:val="0"/>
      <w:sz w:val="16"/>
      <w:szCs w:val="16"/>
      <w:lang w:eastAsia="pt-BR"/>
      <w14:ligatures w14:val="none"/>
    </w:rPr>
  </w:style>
  <w:style w:type="character" w:customStyle="1" w:styleId="TextodebaloChar">
    <w:name w:val="Texto de balão Char"/>
    <w:basedOn w:val="Fontepargpadro"/>
    <w:link w:val="Textodebalo"/>
    <w:semiHidden/>
    <w:rsid w:val="001574CD"/>
    <w:rPr>
      <w:rFonts w:ascii="Tahoma" w:eastAsia="Times New Roman" w:hAnsi="Tahoma" w:cs="Tahoma"/>
      <w:kern w:val="0"/>
      <w:sz w:val="16"/>
      <w:szCs w:val="16"/>
      <w:lang w:eastAsia="pt-BR"/>
      <w14:ligatures w14:val="none"/>
    </w:rPr>
  </w:style>
  <w:style w:type="character" w:customStyle="1" w:styleId="Internetlink">
    <w:name w:val="Internet link"/>
    <w:rsid w:val="001574CD"/>
    <w:rPr>
      <w:color w:val="000080"/>
      <w:u w:val="single"/>
    </w:rPr>
  </w:style>
  <w:style w:type="character" w:customStyle="1" w:styleId="apple-converted-space">
    <w:name w:val="apple-converted-space"/>
    <w:basedOn w:val="Fontepargpadro"/>
    <w:rsid w:val="001574CD"/>
  </w:style>
  <w:style w:type="character" w:styleId="nfase">
    <w:name w:val="Emphasis"/>
    <w:qFormat/>
    <w:rsid w:val="001574CD"/>
    <w:rPr>
      <w:i/>
      <w:iCs/>
    </w:rPr>
  </w:style>
  <w:style w:type="character" w:customStyle="1" w:styleId="WW8Num11z1">
    <w:name w:val="WW8Num11z1"/>
    <w:rsid w:val="001574CD"/>
    <w:rPr>
      <w:b/>
    </w:rPr>
  </w:style>
  <w:style w:type="character" w:styleId="Forte">
    <w:name w:val="Strong"/>
    <w:qFormat/>
    <w:rsid w:val="001574CD"/>
    <w:rPr>
      <w:b/>
      <w:bCs/>
    </w:rPr>
  </w:style>
  <w:style w:type="paragraph" w:customStyle="1" w:styleId="PargrafodaLista1">
    <w:name w:val="Parágrafo da Lista1"/>
    <w:basedOn w:val="Normal"/>
    <w:rsid w:val="001574CD"/>
    <w:pPr>
      <w:spacing w:line="259" w:lineRule="auto"/>
      <w:ind w:left="720"/>
      <w:contextualSpacing/>
    </w:pPr>
    <w:rPr>
      <w:rFonts w:ascii="Calibri" w:eastAsia="Times New Roman" w:hAnsi="Calibri" w:cs="Times New Roman"/>
      <w:kern w:val="0"/>
      <w:sz w:val="22"/>
      <w:szCs w:val="22"/>
      <w14:ligatures w14:val="none"/>
    </w:rPr>
  </w:style>
  <w:style w:type="paragraph" w:styleId="Textodenotaderodap">
    <w:name w:val="footnote text"/>
    <w:basedOn w:val="Normal"/>
    <w:link w:val="TextodenotaderodapChar"/>
    <w:semiHidden/>
    <w:rsid w:val="001574CD"/>
    <w:pPr>
      <w:spacing w:after="0" w:line="240" w:lineRule="auto"/>
    </w:pPr>
    <w:rPr>
      <w:rFonts w:ascii="Times New Roman" w:eastAsia="Times New Roman" w:hAnsi="Times New Roman" w:cs="Times New Roman"/>
      <w:kern w:val="0"/>
      <w:sz w:val="20"/>
      <w:szCs w:val="20"/>
      <w:lang w:eastAsia="pt-BR"/>
      <w14:ligatures w14:val="none"/>
    </w:rPr>
  </w:style>
  <w:style w:type="character" w:customStyle="1" w:styleId="TextodenotaderodapChar">
    <w:name w:val="Texto de nota de rodapé Char"/>
    <w:basedOn w:val="Fontepargpadro"/>
    <w:link w:val="Textodenotaderodap"/>
    <w:semiHidden/>
    <w:rsid w:val="001574CD"/>
    <w:rPr>
      <w:rFonts w:ascii="Times New Roman" w:eastAsia="Times New Roman" w:hAnsi="Times New Roman" w:cs="Times New Roman"/>
      <w:kern w:val="0"/>
      <w:sz w:val="20"/>
      <w:szCs w:val="20"/>
      <w:lang w:eastAsia="pt-BR"/>
      <w14:ligatures w14:val="none"/>
    </w:rPr>
  </w:style>
  <w:style w:type="paragraph" w:styleId="Textodenotadefim">
    <w:name w:val="endnote text"/>
    <w:basedOn w:val="Normal"/>
    <w:link w:val="TextodenotadefimChar"/>
    <w:rsid w:val="001574CD"/>
    <w:pPr>
      <w:spacing w:after="0" w:line="240" w:lineRule="auto"/>
    </w:pPr>
    <w:rPr>
      <w:rFonts w:ascii="Times New Roman" w:eastAsia="Times New Roman" w:hAnsi="Times New Roman" w:cs="Times New Roman"/>
      <w:kern w:val="0"/>
      <w:sz w:val="20"/>
      <w:szCs w:val="20"/>
      <w:lang w:eastAsia="pt-BR"/>
      <w14:ligatures w14:val="none"/>
    </w:rPr>
  </w:style>
  <w:style w:type="character" w:customStyle="1" w:styleId="TextodenotadefimChar">
    <w:name w:val="Texto de nota de fim Char"/>
    <w:basedOn w:val="Fontepargpadro"/>
    <w:link w:val="Textodenotadefim"/>
    <w:rsid w:val="001574CD"/>
    <w:rPr>
      <w:rFonts w:ascii="Times New Roman" w:eastAsia="Times New Roman" w:hAnsi="Times New Roman" w:cs="Times New Roman"/>
      <w:kern w:val="0"/>
      <w:sz w:val="20"/>
      <w:szCs w:val="20"/>
      <w:lang w:eastAsia="pt-BR"/>
      <w14:ligatures w14:val="none"/>
    </w:rPr>
  </w:style>
  <w:style w:type="character" w:styleId="Refdenotadefim">
    <w:name w:val="endnote reference"/>
    <w:rsid w:val="001574CD"/>
    <w:rPr>
      <w:rFonts w:cs="Times New Roman"/>
      <w:vertAlign w:val="superscript"/>
    </w:rPr>
  </w:style>
  <w:style w:type="paragraph" w:styleId="Sumrio1">
    <w:name w:val="toc 1"/>
    <w:basedOn w:val="Normal"/>
    <w:rsid w:val="001574CD"/>
    <w:pPr>
      <w:widowControl w:val="0"/>
      <w:autoSpaceDE w:val="0"/>
      <w:autoSpaceDN w:val="0"/>
      <w:spacing w:before="101" w:after="0" w:line="240" w:lineRule="auto"/>
      <w:ind w:left="339"/>
    </w:pPr>
    <w:rPr>
      <w:rFonts w:ascii="Times New Roman" w:eastAsia="Times New Roman" w:hAnsi="Times New Roman" w:cs="Times New Roman"/>
      <w:kern w:val="0"/>
      <w:sz w:val="20"/>
      <w:szCs w:val="20"/>
      <w:lang w:val="pt-PT"/>
      <w14:ligatures w14:val="none"/>
    </w:rPr>
  </w:style>
  <w:style w:type="paragraph" w:styleId="Sumrio2">
    <w:name w:val="toc 2"/>
    <w:basedOn w:val="Normal"/>
    <w:rsid w:val="001574CD"/>
    <w:pPr>
      <w:widowControl w:val="0"/>
      <w:autoSpaceDE w:val="0"/>
      <w:autoSpaceDN w:val="0"/>
      <w:spacing w:before="99" w:after="0" w:line="240" w:lineRule="auto"/>
      <w:ind w:left="539"/>
    </w:pPr>
    <w:rPr>
      <w:rFonts w:ascii="Times New Roman" w:eastAsia="Times New Roman" w:hAnsi="Times New Roman" w:cs="Times New Roman"/>
      <w:kern w:val="0"/>
      <w:sz w:val="20"/>
      <w:szCs w:val="20"/>
      <w:lang w:val="pt-PT"/>
      <w14:ligatures w14:val="none"/>
    </w:rPr>
  </w:style>
  <w:style w:type="paragraph" w:customStyle="1" w:styleId="CabealhodoSumrio1">
    <w:name w:val="Cabeçalho do Sumário1"/>
    <w:basedOn w:val="Ttulo1"/>
    <w:next w:val="Normal"/>
    <w:rsid w:val="001574CD"/>
    <w:pPr>
      <w:spacing w:before="240" w:after="0" w:line="259" w:lineRule="auto"/>
      <w:outlineLvl w:val="9"/>
    </w:pPr>
    <w:rPr>
      <w:rFonts w:ascii="Calibri Light" w:eastAsia="Times New Roman" w:hAnsi="Calibri Light" w:cs="Times New Roman"/>
      <w:color w:val="2F5496"/>
      <w:kern w:val="0"/>
      <w:sz w:val="32"/>
      <w:szCs w:val="32"/>
      <w:lang w:eastAsia="pt-BR"/>
      <w14:ligatures w14:val="none"/>
    </w:rPr>
  </w:style>
  <w:style w:type="table" w:customStyle="1" w:styleId="TableNormal1">
    <w:name w:val="Table Normal1"/>
    <w:semiHidden/>
    <w:rsid w:val="001574CD"/>
    <w:pPr>
      <w:widowControl w:val="0"/>
      <w:autoSpaceDE w:val="0"/>
      <w:autoSpaceDN w:val="0"/>
      <w:spacing w:after="0" w:line="240" w:lineRule="auto"/>
    </w:pPr>
    <w:rPr>
      <w:rFonts w:ascii="Calibri" w:eastAsia="Times New Roman" w:hAnsi="Calibri" w:cs="Times New Roman"/>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rsid w:val="001574CD"/>
    <w:pPr>
      <w:widowControl w:val="0"/>
      <w:autoSpaceDE w:val="0"/>
      <w:autoSpaceDN w:val="0"/>
      <w:spacing w:after="0" w:line="240" w:lineRule="auto"/>
    </w:pPr>
    <w:rPr>
      <w:rFonts w:ascii="Calibri" w:eastAsia="Times New Roman" w:hAnsi="Calibri" w:cs="Calibri"/>
      <w:kern w:val="0"/>
      <w:sz w:val="22"/>
      <w:szCs w:val="22"/>
      <w:lang w:val="pt-PT"/>
      <w14:ligatures w14:val="none"/>
    </w:rPr>
  </w:style>
  <w:style w:type="character" w:styleId="Refdecomentrio">
    <w:name w:val="annotation reference"/>
    <w:rsid w:val="001574CD"/>
    <w:rPr>
      <w:rFonts w:cs="Times New Roman"/>
      <w:sz w:val="16"/>
      <w:szCs w:val="16"/>
    </w:rPr>
  </w:style>
  <w:style w:type="paragraph" w:styleId="Textodecomentrio">
    <w:name w:val="annotation text"/>
    <w:basedOn w:val="Normal"/>
    <w:link w:val="TextodecomentrioChar"/>
    <w:rsid w:val="001574CD"/>
    <w:pPr>
      <w:widowControl w:val="0"/>
      <w:autoSpaceDE w:val="0"/>
      <w:autoSpaceDN w:val="0"/>
      <w:spacing w:after="0" w:line="240" w:lineRule="auto"/>
    </w:pPr>
    <w:rPr>
      <w:rFonts w:ascii="Calibri" w:eastAsia="Times New Roman" w:hAnsi="Calibri" w:cs="Calibri"/>
      <w:kern w:val="0"/>
      <w:sz w:val="20"/>
      <w:szCs w:val="20"/>
      <w:lang w:val="pt-PT"/>
      <w14:ligatures w14:val="none"/>
    </w:rPr>
  </w:style>
  <w:style w:type="character" w:customStyle="1" w:styleId="TextodecomentrioChar">
    <w:name w:val="Texto de comentário Char"/>
    <w:basedOn w:val="Fontepargpadro"/>
    <w:link w:val="Textodecomentrio"/>
    <w:rsid w:val="001574CD"/>
    <w:rPr>
      <w:rFonts w:ascii="Calibri" w:eastAsia="Times New Roman" w:hAnsi="Calibri" w:cs="Calibri"/>
      <w:kern w:val="0"/>
      <w:sz w:val="20"/>
      <w:szCs w:val="20"/>
      <w:lang w:val="pt-PT"/>
      <w14:ligatures w14:val="none"/>
    </w:rPr>
  </w:style>
  <w:style w:type="paragraph" w:styleId="Reviso">
    <w:name w:val="Revision"/>
    <w:hidden/>
    <w:uiPriority w:val="99"/>
    <w:semiHidden/>
    <w:rsid w:val="001574CD"/>
    <w:pPr>
      <w:spacing w:after="0" w:line="240" w:lineRule="auto"/>
    </w:pPr>
    <w:rPr>
      <w:rFonts w:ascii="Times New Roman" w:eastAsia="Times New Roman" w:hAnsi="Times New Roman" w:cs="Times New Roman"/>
      <w:kern w:val="0"/>
      <w:sz w:val="20"/>
      <w:szCs w:val="20"/>
      <w:lang w:eastAsia="pt-BR"/>
      <w14:ligatures w14:val="none"/>
    </w:rPr>
  </w:style>
  <w:style w:type="paragraph" w:styleId="Assuntodocomentrio">
    <w:name w:val="annotation subject"/>
    <w:basedOn w:val="Textodecomentrio"/>
    <w:next w:val="Textodecomentrio"/>
    <w:link w:val="AssuntodocomentrioChar"/>
    <w:rsid w:val="001574CD"/>
    <w:pPr>
      <w:widowControl/>
      <w:autoSpaceDE/>
      <w:autoSpaceDN/>
    </w:pPr>
    <w:rPr>
      <w:rFonts w:ascii="Times New Roman" w:hAnsi="Times New Roman" w:cs="Times New Roman"/>
      <w:b/>
      <w:bCs/>
      <w:lang w:val="pt-BR" w:eastAsia="pt-BR"/>
    </w:rPr>
  </w:style>
  <w:style w:type="character" w:customStyle="1" w:styleId="AssuntodocomentrioChar">
    <w:name w:val="Assunto do comentário Char"/>
    <w:basedOn w:val="TextodecomentrioChar"/>
    <w:link w:val="Assuntodocomentrio"/>
    <w:rsid w:val="001574CD"/>
    <w:rPr>
      <w:rFonts w:ascii="Times New Roman" w:eastAsia="Times New Roman" w:hAnsi="Times New Roman" w:cs="Times New Roman"/>
      <w:b/>
      <w:bCs/>
      <w:kern w:val="0"/>
      <w:sz w:val="20"/>
      <w:szCs w:val="20"/>
      <w:lang w:val="pt-PT" w:eastAsia="pt-BR"/>
      <w14:ligatures w14:val="none"/>
    </w:rPr>
  </w:style>
  <w:style w:type="paragraph" w:customStyle="1" w:styleId="Nivel01">
    <w:name w:val="Nivel 01"/>
    <w:basedOn w:val="Normal"/>
    <w:next w:val="Normal"/>
    <w:link w:val="Nivel01Char"/>
    <w:autoRedefine/>
    <w:qFormat/>
    <w:rsid w:val="00F36311"/>
    <w:pPr>
      <w:numPr>
        <w:numId w:val="108"/>
      </w:numPr>
      <w:spacing w:before="120" w:after="120" w:line="276" w:lineRule="auto"/>
      <w:ind w:left="357" w:hanging="357"/>
      <w:jc w:val="both"/>
      <w:outlineLvl w:val="0"/>
    </w:pPr>
    <w:rPr>
      <w:rFonts w:ascii="Arial" w:eastAsia="Arial" w:hAnsi="Arial" w:cs="Arial"/>
      <w:b/>
      <w:iCs/>
      <w:spacing w:val="-10"/>
      <w:kern w:val="0"/>
      <w:sz w:val="20"/>
      <w:szCs w:val="20"/>
      <w:lang w:eastAsia="pt-BR"/>
      <w14:ligatures w14:val="none"/>
    </w:rPr>
  </w:style>
  <w:style w:type="character" w:customStyle="1" w:styleId="Nivel01Char">
    <w:name w:val="Nivel 01 Char"/>
    <w:basedOn w:val="TtuloChar"/>
    <w:link w:val="Nivel01"/>
    <w:rsid w:val="00F36311"/>
    <w:rPr>
      <w:rFonts w:ascii="Arial" w:eastAsia="Arial" w:hAnsi="Arial" w:cs="Arial"/>
      <w:b/>
      <w:iCs/>
      <w:spacing w:val="-10"/>
      <w:kern w:val="0"/>
      <w:sz w:val="20"/>
      <w:szCs w:val="20"/>
      <w:lang w:eastAsia="pt-BR"/>
      <w14:ligatures w14:val="none"/>
    </w:rPr>
  </w:style>
  <w:style w:type="paragraph" w:customStyle="1" w:styleId="Nivel2-Opcional">
    <w:name w:val="Nivel 2-Opcional"/>
    <w:basedOn w:val="Normal"/>
    <w:autoRedefine/>
    <w:rsid w:val="00F36311"/>
    <w:pPr>
      <w:numPr>
        <w:ilvl w:val="1"/>
        <w:numId w:val="108"/>
      </w:numPr>
      <w:shd w:val="clear" w:color="auto" w:fill="76923C"/>
      <w:spacing w:before="120" w:after="120" w:line="276" w:lineRule="auto"/>
      <w:ind w:left="0" w:firstLine="0"/>
      <w:jc w:val="both"/>
    </w:pPr>
    <w:rPr>
      <w:rFonts w:ascii="Arial" w:eastAsia="Arial" w:hAnsi="Arial" w:cs="Arial"/>
      <w:i/>
      <w:color w:val="FF0000"/>
      <w:kern w:val="0"/>
      <w:sz w:val="20"/>
      <w:szCs w:val="20"/>
      <w:lang w:eastAsia="pt-BR"/>
      <w14:ligatures w14:val="none"/>
    </w:rPr>
  </w:style>
  <w:style w:type="paragraph" w:customStyle="1" w:styleId="Nivel5">
    <w:name w:val="Nivel 5"/>
    <w:basedOn w:val="Nvel4-R"/>
    <w:autoRedefine/>
    <w:qFormat/>
    <w:rsid w:val="00F36311"/>
    <w:pPr>
      <w:numPr>
        <w:ilvl w:val="4"/>
      </w:numPr>
      <w:ind w:left="851" w:firstLine="0"/>
    </w:pPr>
  </w:style>
  <w:style w:type="paragraph" w:customStyle="1" w:styleId="Nvel4-R">
    <w:name w:val="Nível 4-R"/>
    <w:basedOn w:val="Normal"/>
    <w:autoRedefine/>
    <w:qFormat/>
    <w:rsid w:val="00F36311"/>
    <w:pPr>
      <w:numPr>
        <w:ilvl w:val="3"/>
        <w:numId w:val="108"/>
      </w:numPr>
      <w:spacing w:before="120" w:after="120" w:line="276" w:lineRule="auto"/>
      <w:ind w:left="567" w:firstLine="0"/>
      <w:jc w:val="both"/>
    </w:pPr>
    <w:rPr>
      <w:rFonts w:ascii="Arial" w:eastAsia="MS Mincho" w:hAnsi="Arial" w:cs="Arial"/>
      <w:bCs/>
      <w:i/>
      <w:color w:val="FF0000"/>
      <w:kern w:val="0"/>
      <w:sz w:val="20"/>
      <w:szCs w:val="20"/>
      <w:lang w:eastAsia="pt-BR"/>
      <w14:ligatures w14:val="none"/>
    </w:rPr>
  </w:style>
  <w:style w:type="paragraph" w:customStyle="1" w:styleId="Nivel3">
    <w:name w:val="Nivel 3"/>
    <w:basedOn w:val="Normal"/>
    <w:qFormat/>
    <w:rsid w:val="00F36311"/>
    <w:pPr>
      <w:numPr>
        <w:ilvl w:val="2"/>
        <w:numId w:val="108"/>
      </w:numPr>
      <w:spacing w:before="120" w:after="120" w:line="276" w:lineRule="auto"/>
      <w:ind w:left="284" w:firstLine="0"/>
      <w:jc w:val="both"/>
    </w:pPr>
    <w:rPr>
      <w:rFonts w:ascii="Arial" w:eastAsia="MS Mincho" w:hAnsi="Arial" w:cs="Tahoma"/>
      <w:kern w:val="0"/>
      <w:sz w:val="20"/>
      <w:lang w:eastAsia="pt-BR"/>
      <w14:ligatures w14:val="none"/>
    </w:rPr>
  </w:style>
  <w:style w:type="paragraph" w:customStyle="1" w:styleId="Nvel2-Opcional">
    <w:name w:val="Nível 2-Opcional"/>
    <w:basedOn w:val="Normal"/>
    <w:link w:val="Nvel2-OpcionalChar"/>
    <w:qFormat/>
    <w:rsid w:val="006B1749"/>
    <w:pPr>
      <w:numPr>
        <w:ilvl w:val="1"/>
        <w:numId w:val="9"/>
      </w:numPr>
      <w:spacing w:before="120" w:after="120" w:line="276" w:lineRule="auto"/>
      <w:ind w:left="0" w:firstLine="0"/>
      <w:jc w:val="both"/>
    </w:pPr>
    <w:rPr>
      <w:rFonts w:ascii="Arial" w:eastAsia="Arial" w:hAnsi="Arial" w:cs="Arial"/>
      <w:i/>
      <w:iCs/>
      <w:color w:val="FF0000"/>
      <w:kern w:val="0"/>
      <w:sz w:val="20"/>
      <w:szCs w:val="20"/>
      <w:lang w:eastAsia="pt-BR"/>
      <w14:ligatures w14:val="none"/>
    </w:rPr>
  </w:style>
  <w:style w:type="character" w:customStyle="1" w:styleId="Nvel2-OpcionalChar">
    <w:name w:val="Nível 2-Opcional Char"/>
    <w:basedOn w:val="Fontepargpadro"/>
    <w:link w:val="Nvel2-Opcional"/>
    <w:rsid w:val="006B1749"/>
    <w:rPr>
      <w:rFonts w:ascii="Arial" w:eastAsia="Arial" w:hAnsi="Arial" w:cs="Arial"/>
      <w:i/>
      <w:iCs/>
      <w:color w:val="FF0000"/>
      <w:kern w:val="0"/>
      <w:sz w:val="20"/>
      <w:szCs w:val="20"/>
      <w:lang w:eastAsia="pt-BR"/>
      <w14:ligatures w14:val="none"/>
    </w:rPr>
  </w:style>
  <w:style w:type="character" w:customStyle="1" w:styleId="normalChar">
    <w:name w:val="normal Char"/>
    <w:link w:val="Normal1"/>
    <w:uiPriority w:val="99"/>
    <w:locked/>
    <w:rsid w:val="00135A9C"/>
    <w:rPr>
      <w:rFonts w:ascii="Times New Roman" w:eastAsia="Times New Roman" w:hAnsi="Times New Roman" w:cs="Times New Roman"/>
      <w:color w:val="000000"/>
      <w:kern w:val="0"/>
      <w:szCs w:val="20"/>
      <w:lang w:eastAsia="pt-BR"/>
      <w14:ligatures w14:val="none"/>
    </w:rPr>
  </w:style>
  <w:style w:type="character" w:styleId="MenoPendente">
    <w:name w:val="Unresolved Mention"/>
    <w:basedOn w:val="Fontepargpadro"/>
    <w:uiPriority w:val="99"/>
    <w:semiHidden/>
    <w:unhideWhenUsed/>
    <w:rsid w:val="00762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69658">
      <w:bodyDiv w:val="1"/>
      <w:marLeft w:val="0"/>
      <w:marRight w:val="0"/>
      <w:marTop w:val="0"/>
      <w:marBottom w:val="0"/>
      <w:divBdr>
        <w:top w:val="none" w:sz="0" w:space="0" w:color="auto"/>
        <w:left w:val="none" w:sz="0" w:space="0" w:color="auto"/>
        <w:bottom w:val="none" w:sz="0" w:space="0" w:color="auto"/>
        <w:right w:val="none" w:sz="0" w:space="0" w:color="auto"/>
      </w:divBdr>
    </w:div>
    <w:div w:id="191773081">
      <w:bodyDiv w:val="1"/>
      <w:marLeft w:val="0"/>
      <w:marRight w:val="0"/>
      <w:marTop w:val="0"/>
      <w:marBottom w:val="0"/>
      <w:divBdr>
        <w:top w:val="none" w:sz="0" w:space="0" w:color="auto"/>
        <w:left w:val="none" w:sz="0" w:space="0" w:color="auto"/>
        <w:bottom w:val="none" w:sz="0" w:space="0" w:color="auto"/>
        <w:right w:val="none" w:sz="0" w:space="0" w:color="auto"/>
      </w:divBdr>
    </w:div>
    <w:div w:id="232745091">
      <w:bodyDiv w:val="1"/>
      <w:marLeft w:val="0"/>
      <w:marRight w:val="0"/>
      <w:marTop w:val="0"/>
      <w:marBottom w:val="0"/>
      <w:divBdr>
        <w:top w:val="none" w:sz="0" w:space="0" w:color="auto"/>
        <w:left w:val="none" w:sz="0" w:space="0" w:color="auto"/>
        <w:bottom w:val="none" w:sz="0" w:space="0" w:color="auto"/>
        <w:right w:val="none" w:sz="0" w:space="0" w:color="auto"/>
      </w:divBdr>
    </w:div>
    <w:div w:id="273485865">
      <w:bodyDiv w:val="1"/>
      <w:marLeft w:val="0"/>
      <w:marRight w:val="0"/>
      <w:marTop w:val="0"/>
      <w:marBottom w:val="0"/>
      <w:divBdr>
        <w:top w:val="none" w:sz="0" w:space="0" w:color="auto"/>
        <w:left w:val="none" w:sz="0" w:space="0" w:color="auto"/>
        <w:bottom w:val="none" w:sz="0" w:space="0" w:color="auto"/>
        <w:right w:val="none" w:sz="0" w:space="0" w:color="auto"/>
      </w:divBdr>
    </w:div>
    <w:div w:id="283655647">
      <w:bodyDiv w:val="1"/>
      <w:marLeft w:val="0"/>
      <w:marRight w:val="0"/>
      <w:marTop w:val="0"/>
      <w:marBottom w:val="0"/>
      <w:divBdr>
        <w:top w:val="none" w:sz="0" w:space="0" w:color="auto"/>
        <w:left w:val="none" w:sz="0" w:space="0" w:color="auto"/>
        <w:bottom w:val="none" w:sz="0" w:space="0" w:color="auto"/>
        <w:right w:val="none" w:sz="0" w:space="0" w:color="auto"/>
      </w:divBdr>
    </w:div>
    <w:div w:id="290940930">
      <w:bodyDiv w:val="1"/>
      <w:marLeft w:val="0"/>
      <w:marRight w:val="0"/>
      <w:marTop w:val="0"/>
      <w:marBottom w:val="0"/>
      <w:divBdr>
        <w:top w:val="none" w:sz="0" w:space="0" w:color="auto"/>
        <w:left w:val="none" w:sz="0" w:space="0" w:color="auto"/>
        <w:bottom w:val="none" w:sz="0" w:space="0" w:color="auto"/>
        <w:right w:val="none" w:sz="0" w:space="0" w:color="auto"/>
      </w:divBdr>
    </w:div>
    <w:div w:id="337126086">
      <w:bodyDiv w:val="1"/>
      <w:marLeft w:val="0"/>
      <w:marRight w:val="0"/>
      <w:marTop w:val="0"/>
      <w:marBottom w:val="0"/>
      <w:divBdr>
        <w:top w:val="none" w:sz="0" w:space="0" w:color="auto"/>
        <w:left w:val="none" w:sz="0" w:space="0" w:color="auto"/>
        <w:bottom w:val="none" w:sz="0" w:space="0" w:color="auto"/>
        <w:right w:val="none" w:sz="0" w:space="0" w:color="auto"/>
      </w:divBdr>
    </w:div>
    <w:div w:id="343552145">
      <w:bodyDiv w:val="1"/>
      <w:marLeft w:val="0"/>
      <w:marRight w:val="0"/>
      <w:marTop w:val="0"/>
      <w:marBottom w:val="0"/>
      <w:divBdr>
        <w:top w:val="none" w:sz="0" w:space="0" w:color="auto"/>
        <w:left w:val="none" w:sz="0" w:space="0" w:color="auto"/>
        <w:bottom w:val="none" w:sz="0" w:space="0" w:color="auto"/>
        <w:right w:val="none" w:sz="0" w:space="0" w:color="auto"/>
      </w:divBdr>
    </w:div>
    <w:div w:id="364252447">
      <w:bodyDiv w:val="1"/>
      <w:marLeft w:val="0"/>
      <w:marRight w:val="0"/>
      <w:marTop w:val="0"/>
      <w:marBottom w:val="0"/>
      <w:divBdr>
        <w:top w:val="none" w:sz="0" w:space="0" w:color="auto"/>
        <w:left w:val="none" w:sz="0" w:space="0" w:color="auto"/>
        <w:bottom w:val="none" w:sz="0" w:space="0" w:color="auto"/>
        <w:right w:val="none" w:sz="0" w:space="0" w:color="auto"/>
      </w:divBdr>
    </w:div>
    <w:div w:id="442506729">
      <w:bodyDiv w:val="1"/>
      <w:marLeft w:val="0"/>
      <w:marRight w:val="0"/>
      <w:marTop w:val="0"/>
      <w:marBottom w:val="0"/>
      <w:divBdr>
        <w:top w:val="none" w:sz="0" w:space="0" w:color="auto"/>
        <w:left w:val="none" w:sz="0" w:space="0" w:color="auto"/>
        <w:bottom w:val="none" w:sz="0" w:space="0" w:color="auto"/>
        <w:right w:val="none" w:sz="0" w:space="0" w:color="auto"/>
      </w:divBdr>
    </w:div>
    <w:div w:id="450637710">
      <w:bodyDiv w:val="1"/>
      <w:marLeft w:val="0"/>
      <w:marRight w:val="0"/>
      <w:marTop w:val="0"/>
      <w:marBottom w:val="0"/>
      <w:divBdr>
        <w:top w:val="none" w:sz="0" w:space="0" w:color="auto"/>
        <w:left w:val="none" w:sz="0" w:space="0" w:color="auto"/>
        <w:bottom w:val="none" w:sz="0" w:space="0" w:color="auto"/>
        <w:right w:val="none" w:sz="0" w:space="0" w:color="auto"/>
      </w:divBdr>
    </w:div>
    <w:div w:id="451678685">
      <w:bodyDiv w:val="1"/>
      <w:marLeft w:val="0"/>
      <w:marRight w:val="0"/>
      <w:marTop w:val="0"/>
      <w:marBottom w:val="0"/>
      <w:divBdr>
        <w:top w:val="none" w:sz="0" w:space="0" w:color="auto"/>
        <w:left w:val="none" w:sz="0" w:space="0" w:color="auto"/>
        <w:bottom w:val="none" w:sz="0" w:space="0" w:color="auto"/>
        <w:right w:val="none" w:sz="0" w:space="0" w:color="auto"/>
      </w:divBdr>
    </w:div>
    <w:div w:id="465707744">
      <w:bodyDiv w:val="1"/>
      <w:marLeft w:val="0"/>
      <w:marRight w:val="0"/>
      <w:marTop w:val="0"/>
      <w:marBottom w:val="0"/>
      <w:divBdr>
        <w:top w:val="none" w:sz="0" w:space="0" w:color="auto"/>
        <w:left w:val="none" w:sz="0" w:space="0" w:color="auto"/>
        <w:bottom w:val="none" w:sz="0" w:space="0" w:color="auto"/>
        <w:right w:val="none" w:sz="0" w:space="0" w:color="auto"/>
      </w:divBdr>
    </w:div>
    <w:div w:id="473909871">
      <w:bodyDiv w:val="1"/>
      <w:marLeft w:val="0"/>
      <w:marRight w:val="0"/>
      <w:marTop w:val="0"/>
      <w:marBottom w:val="0"/>
      <w:divBdr>
        <w:top w:val="none" w:sz="0" w:space="0" w:color="auto"/>
        <w:left w:val="none" w:sz="0" w:space="0" w:color="auto"/>
        <w:bottom w:val="none" w:sz="0" w:space="0" w:color="auto"/>
        <w:right w:val="none" w:sz="0" w:space="0" w:color="auto"/>
      </w:divBdr>
    </w:div>
    <w:div w:id="480737035">
      <w:bodyDiv w:val="1"/>
      <w:marLeft w:val="0"/>
      <w:marRight w:val="0"/>
      <w:marTop w:val="0"/>
      <w:marBottom w:val="0"/>
      <w:divBdr>
        <w:top w:val="none" w:sz="0" w:space="0" w:color="auto"/>
        <w:left w:val="none" w:sz="0" w:space="0" w:color="auto"/>
        <w:bottom w:val="none" w:sz="0" w:space="0" w:color="auto"/>
        <w:right w:val="none" w:sz="0" w:space="0" w:color="auto"/>
      </w:divBdr>
    </w:div>
    <w:div w:id="486632807">
      <w:bodyDiv w:val="1"/>
      <w:marLeft w:val="0"/>
      <w:marRight w:val="0"/>
      <w:marTop w:val="0"/>
      <w:marBottom w:val="0"/>
      <w:divBdr>
        <w:top w:val="none" w:sz="0" w:space="0" w:color="auto"/>
        <w:left w:val="none" w:sz="0" w:space="0" w:color="auto"/>
        <w:bottom w:val="none" w:sz="0" w:space="0" w:color="auto"/>
        <w:right w:val="none" w:sz="0" w:space="0" w:color="auto"/>
      </w:divBdr>
    </w:div>
    <w:div w:id="486702089">
      <w:bodyDiv w:val="1"/>
      <w:marLeft w:val="0"/>
      <w:marRight w:val="0"/>
      <w:marTop w:val="0"/>
      <w:marBottom w:val="0"/>
      <w:divBdr>
        <w:top w:val="none" w:sz="0" w:space="0" w:color="auto"/>
        <w:left w:val="none" w:sz="0" w:space="0" w:color="auto"/>
        <w:bottom w:val="none" w:sz="0" w:space="0" w:color="auto"/>
        <w:right w:val="none" w:sz="0" w:space="0" w:color="auto"/>
      </w:divBdr>
    </w:div>
    <w:div w:id="523373434">
      <w:bodyDiv w:val="1"/>
      <w:marLeft w:val="0"/>
      <w:marRight w:val="0"/>
      <w:marTop w:val="0"/>
      <w:marBottom w:val="0"/>
      <w:divBdr>
        <w:top w:val="none" w:sz="0" w:space="0" w:color="auto"/>
        <w:left w:val="none" w:sz="0" w:space="0" w:color="auto"/>
        <w:bottom w:val="none" w:sz="0" w:space="0" w:color="auto"/>
        <w:right w:val="none" w:sz="0" w:space="0" w:color="auto"/>
      </w:divBdr>
    </w:div>
    <w:div w:id="530608956">
      <w:bodyDiv w:val="1"/>
      <w:marLeft w:val="0"/>
      <w:marRight w:val="0"/>
      <w:marTop w:val="0"/>
      <w:marBottom w:val="0"/>
      <w:divBdr>
        <w:top w:val="none" w:sz="0" w:space="0" w:color="auto"/>
        <w:left w:val="none" w:sz="0" w:space="0" w:color="auto"/>
        <w:bottom w:val="none" w:sz="0" w:space="0" w:color="auto"/>
        <w:right w:val="none" w:sz="0" w:space="0" w:color="auto"/>
      </w:divBdr>
    </w:div>
    <w:div w:id="530728634">
      <w:bodyDiv w:val="1"/>
      <w:marLeft w:val="0"/>
      <w:marRight w:val="0"/>
      <w:marTop w:val="0"/>
      <w:marBottom w:val="0"/>
      <w:divBdr>
        <w:top w:val="none" w:sz="0" w:space="0" w:color="auto"/>
        <w:left w:val="none" w:sz="0" w:space="0" w:color="auto"/>
        <w:bottom w:val="none" w:sz="0" w:space="0" w:color="auto"/>
        <w:right w:val="none" w:sz="0" w:space="0" w:color="auto"/>
      </w:divBdr>
    </w:div>
    <w:div w:id="566646740">
      <w:bodyDiv w:val="1"/>
      <w:marLeft w:val="0"/>
      <w:marRight w:val="0"/>
      <w:marTop w:val="0"/>
      <w:marBottom w:val="0"/>
      <w:divBdr>
        <w:top w:val="none" w:sz="0" w:space="0" w:color="auto"/>
        <w:left w:val="none" w:sz="0" w:space="0" w:color="auto"/>
        <w:bottom w:val="none" w:sz="0" w:space="0" w:color="auto"/>
        <w:right w:val="none" w:sz="0" w:space="0" w:color="auto"/>
      </w:divBdr>
    </w:div>
    <w:div w:id="604653065">
      <w:bodyDiv w:val="1"/>
      <w:marLeft w:val="0"/>
      <w:marRight w:val="0"/>
      <w:marTop w:val="0"/>
      <w:marBottom w:val="0"/>
      <w:divBdr>
        <w:top w:val="none" w:sz="0" w:space="0" w:color="auto"/>
        <w:left w:val="none" w:sz="0" w:space="0" w:color="auto"/>
        <w:bottom w:val="none" w:sz="0" w:space="0" w:color="auto"/>
        <w:right w:val="none" w:sz="0" w:space="0" w:color="auto"/>
      </w:divBdr>
    </w:div>
    <w:div w:id="606961228">
      <w:bodyDiv w:val="1"/>
      <w:marLeft w:val="0"/>
      <w:marRight w:val="0"/>
      <w:marTop w:val="0"/>
      <w:marBottom w:val="0"/>
      <w:divBdr>
        <w:top w:val="none" w:sz="0" w:space="0" w:color="auto"/>
        <w:left w:val="none" w:sz="0" w:space="0" w:color="auto"/>
        <w:bottom w:val="none" w:sz="0" w:space="0" w:color="auto"/>
        <w:right w:val="none" w:sz="0" w:space="0" w:color="auto"/>
      </w:divBdr>
    </w:div>
    <w:div w:id="615453525">
      <w:bodyDiv w:val="1"/>
      <w:marLeft w:val="0"/>
      <w:marRight w:val="0"/>
      <w:marTop w:val="0"/>
      <w:marBottom w:val="0"/>
      <w:divBdr>
        <w:top w:val="none" w:sz="0" w:space="0" w:color="auto"/>
        <w:left w:val="none" w:sz="0" w:space="0" w:color="auto"/>
        <w:bottom w:val="none" w:sz="0" w:space="0" w:color="auto"/>
        <w:right w:val="none" w:sz="0" w:space="0" w:color="auto"/>
      </w:divBdr>
    </w:div>
    <w:div w:id="631667747">
      <w:bodyDiv w:val="1"/>
      <w:marLeft w:val="0"/>
      <w:marRight w:val="0"/>
      <w:marTop w:val="0"/>
      <w:marBottom w:val="0"/>
      <w:divBdr>
        <w:top w:val="none" w:sz="0" w:space="0" w:color="auto"/>
        <w:left w:val="none" w:sz="0" w:space="0" w:color="auto"/>
        <w:bottom w:val="none" w:sz="0" w:space="0" w:color="auto"/>
        <w:right w:val="none" w:sz="0" w:space="0" w:color="auto"/>
      </w:divBdr>
    </w:div>
    <w:div w:id="641468847">
      <w:bodyDiv w:val="1"/>
      <w:marLeft w:val="0"/>
      <w:marRight w:val="0"/>
      <w:marTop w:val="0"/>
      <w:marBottom w:val="0"/>
      <w:divBdr>
        <w:top w:val="none" w:sz="0" w:space="0" w:color="auto"/>
        <w:left w:val="none" w:sz="0" w:space="0" w:color="auto"/>
        <w:bottom w:val="none" w:sz="0" w:space="0" w:color="auto"/>
        <w:right w:val="none" w:sz="0" w:space="0" w:color="auto"/>
      </w:divBdr>
    </w:div>
    <w:div w:id="664747447">
      <w:bodyDiv w:val="1"/>
      <w:marLeft w:val="0"/>
      <w:marRight w:val="0"/>
      <w:marTop w:val="0"/>
      <w:marBottom w:val="0"/>
      <w:divBdr>
        <w:top w:val="none" w:sz="0" w:space="0" w:color="auto"/>
        <w:left w:val="none" w:sz="0" w:space="0" w:color="auto"/>
        <w:bottom w:val="none" w:sz="0" w:space="0" w:color="auto"/>
        <w:right w:val="none" w:sz="0" w:space="0" w:color="auto"/>
      </w:divBdr>
    </w:div>
    <w:div w:id="682976071">
      <w:bodyDiv w:val="1"/>
      <w:marLeft w:val="0"/>
      <w:marRight w:val="0"/>
      <w:marTop w:val="0"/>
      <w:marBottom w:val="0"/>
      <w:divBdr>
        <w:top w:val="none" w:sz="0" w:space="0" w:color="auto"/>
        <w:left w:val="none" w:sz="0" w:space="0" w:color="auto"/>
        <w:bottom w:val="none" w:sz="0" w:space="0" w:color="auto"/>
        <w:right w:val="none" w:sz="0" w:space="0" w:color="auto"/>
      </w:divBdr>
    </w:div>
    <w:div w:id="708258654">
      <w:bodyDiv w:val="1"/>
      <w:marLeft w:val="0"/>
      <w:marRight w:val="0"/>
      <w:marTop w:val="0"/>
      <w:marBottom w:val="0"/>
      <w:divBdr>
        <w:top w:val="none" w:sz="0" w:space="0" w:color="auto"/>
        <w:left w:val="none" w:sz="0" w:space="0" w:color="auto"/>
        <w:bottom w:val="none" w:sz="0" w:space="0" w:color="auto"/>
        <w:right w:val="none" w:sz="0" w:space="0" w:color="auto"/>
      </w:divBdr>
    </w:div>
    <w:div w:id="736167752">
      <w:bodyDiv w:val="1"/>
      <w:marLeft w:val="0"/>
      <w:marRight w:val="0"/>
      <w:marTop w:val="0"/>
      <w:marBottom w:val="0"/>
      <w:divBdr>
        <w:top w:val="none" w:sz="0" w:space="0" w:color="auto"/>
        <w:left w:val="none" w:sz="0" w:space="0" w:color="auto"/>
        <w:bottom w:val="none" w:sz="0" w:space="0" w:color="auto"/>
        <w:right w:val="none" w:sz="0" w:space="0" w:color="auto"/>
      </w:divBdr>
    </w:div>
    <w:div w:id="737284249">
      <w:bodyDiv w:val="1"/>
      <w:marLeft w:val="0"/>
      <w:marRight w:val="0"/>
      <w:marTop w:val="0"/>
      <w:marBottom w:val="0"/>
      <w:divBdr>
        <w:top w:val="none" w:sz="0" w:space="0" w:color="auto"/>
        <w:left w:val="none" w:sz="0" w:space="0" w:color="auto"/>
        <w:bottom w:val="none" w:sz="0" w:space="0" w:color="auto"/>
        <w:right w:val="none" w:sz="0" w:space="0" w:color="auto"/>
      </w:divBdr>
    </w:div>
    <w:div w:id="777523845">
      <w:bodyDiv w:val="1"/>
      <w:marLeft w:val="0"/>
      <w:marRight w:val="0"/>
      <w:marTop w:val="0"/>
      <w:marBottom w:val="0"/>
      <w:divBdr>
        <w:top w:val="none" w:sz="0" w:space="0" w:color="auto"/>
        <w:left w:val="none" w:sz="0" w:space="0" w:color="auto"/>
        <w:bottom w:val="none" w:sz="0" w:space="0" w:color="auto"/>
        <w:right w:val="none" w:sz="0" w:space="0" w:color="auto"/>
      </w:divBdr>
    </w:div>
    <w:div w:id="843978370">
      <w:bodyDiv w:val="1"/>
      <w:marLeft w:val="0"/>
      <w:marRight w:val="0"/>
      <w:marTop w:val="0"/>
      <w:marBottom w:val="0"/>
      <w:divBdr>
        <w:top w:val="none" w:sz="0" w:space="0" w:color="auto"/>
        <w:left w:val="none" w:sz="0" w:space="0" w:color="auto"/>
        <w:bottom w:val="none" w:sz="0" w:space="0" w:color="auto"/>
        <w:right w:val="none" w:sz="0" w:space="0" w:color="auto"/>
      </w:divBdr>
    </w:div>
    <w:div w:id="850490861">
      <w:bodyDiv w:val="1"/>
      <w:marLeft w:val="0"/>
      <w:marRight w:val="0"/>
      <w:marTop w:val="0"/>
      <w:marBottom w:val="0"/>
      <w:divBdr>
        <w:top w:val="none" w:sz="0" w:space="0" w:color="auto"/>
        <w:left w:val="none" w:sz="0" w:space="0" w:color="auto"/>
        <w:bottom w:val="none" w:sz="0" w:space="0" w:color="auto"/>
        <w:right w:val="none" w:sz="0" w:space="0" w:color="auto"/>
      </w:divBdr>
    </w:div>
    <w:div w:id="860706934">
      <w:bodyDiv w:val="1"/>
      <w:marLeft w:val="0"/>
      <w:marRight w:val="0"/>
      <w:marTop w:val="0"/>
      <w:marBottom w:val="0"/>
      <w:divBdr>
        <w:top w:val="none" w:sz="0" w:space="0" w:color="auto"/>
        <w:left w:val="none" w:sz="0" w:space="0" w:color="auto"/>
        <w:bottom w:val="none" w:sz="0" w:space="0" w:color="auto"/>
        <w:right w:val="none" w:sz="0" w:space="0" w:color="auto"/>
      </w:divBdr>
    </w:div>
    <w:div w:id="886070451">
      <w:bodyDiv w:val="1"/>
      <w:marLeft w:val="0"/>
      <w:marRight w:val="0"/>
      <w:marTop w:val="0"/>
      <w:marBottom w:val="0"/>
      <w:divBdr>
        <w:top w:val="none" w:sz="0" w:space="0" w:color="auto"/>
        <w:left w:val="none" w:sz="0" w:space="0" w:color="auto"/>
        <w:bottom w:val="none" w:sz="0" w:space="0" w:color="auto"/>
        <w:right w:val="none" w:sz="0" w:space="0" w:color="auto"/>
      </w:divBdr>
    </w:div>
    <w:div w:id="981081349">
      <w:bodyDiv w:val="1"/>
      <w:marLeft w:val="0"/>
      <w:marRight w:val="0"/>
      <w:marTop w:val="0"/>
      <w:marBottom w:val="0"/>
      <w:divBdr>
        <w:top w:val="none" w:sz="0" w:space="0" w:color="auto"/>
        <w:left w:val="none" w:sz="0" w:space="0" w:color="auto"/>
        <w:bottom w:val="none" w:sz="0" w:space="0" w:color="auto"/>
        <w:right w:val="none" w:sz="0" w:space="0" w:color="auto"/>
      </w:divBdr>
    </w:div>
    <w:div w:id="984316543">
      <w:bodyDiv w:val="1"/>
      <w:marLeft w:val="0"/>
      <w:marRight w:val="0"/>
      <w:marTop w:val="0"/>
      <w:marBottom w:val="0"/>
      <w:divBdr>
        <w:top w:val="none" w:sz="0" w:space="0" w:color="auto"/>
        <w:left w:val="none" w:sz="0" w:space="0" w:color="auto"/>
        <w:bottom w:val="none" w:sz="0" w:space="0" w:color="auto"/>
        <w:right w:val="none" w:sz="0" w:space="0" w:color="auto"/>
      </w:divBdr>
    </w:div>
    <w:div w:id="1002202567">
      <w:bodyDiv w:val="1"/>
      <w:marLeft w:val="0"/>
      <w:marRight w:val="0"/>
      <w:marTop w:val="0"/>
      <w:marBottom w:val="0"/>
      <w:divBdr>
        <w:top w:val="none" w:sz="0" w:space="0" w:color="auto"/>
        <w:left w:val="none" w:sz="0" w:space="0" w:color="auto"/>
        <w:bottom w:val="none" w:sz="0" w:space="0" w:color="auto"/>
        <w:right w:val="none" w:sz="0" w:space="0" w:color="auto"/>
      </w:divBdr>
    </w:div>
    <w:div w:id="1017000692">
      <w:bodyDiv w:val="1"/>
      <w:marLeft w:val="0"/>
      <w:marRight w:val="0"/>
      <w:marTop w:val="0"/>
      <w:marBottom w:val="0"/>
      <w:divBdr>
        <w:top w:val="none" w:sz="0" w:space="0" w:color="auto"/>
        <w:left w:val="none" w:sz="0" w:space="0" w:color="auto"/>
        <w:bottom w:val="none" w:sz="0" w:space="0" w:color="auto"/>
        <w:right w:val="none" w:sz="0" w:space="0" w:color="auto"/>
      </w:divBdr>
    </w:div>
    <w:div w:id="1038822452">
      <w:bodyDiv w:val="1"/>
      <w:marLeft w:val="0"/>
      <w:marRight w:val="0"/>
      <w:marTop w:val="0"/>
      <w:marBottom w:val="0"/>
      <w:divBdr>
        <w:top w:val="none" w:sz="0" w:space="0" w:color="auto"/>
        <w:left w:val="none" w:sz="0" w:space="0" w:color="auto"/>
        <w:bottom w:val="none" w:sz="0" w:space="0" w:color="auto"/>
        <w:right w:val="none" w:sz="0" w:space="0" w:color="auto"/>
      </w:divBdr>
    </w:div>
    <w:div w:id="1070006551">
      <w:bodyDiv w:val="1"/>
      <w:marLeft w:val="0"/>
      <w:marRight w:val="0"/>
      <w:marTop w:val="0"/>
      <w:marBottom w:val="0"/>
      <w:divBdr>
        <w:top w:val="none" w:sz="0" w:space="0" w:color="auto"/>
        <w:left w:val="none" w:sz="0" w:space="0" w:color="auto"/>
        <w:bottom w:val="none" w:sz="0" w:space="0" w:color="auto"/>
        <w:right w:val="none" w:sz="0" w:space="0" w:color="auto"/>
      </w:divBdr>
    </w:div>
    <w:div w:id="1107892719">
      <w:bodyDiv w:val="1"/>
      <w:marLeft w:val="0"/>
      <w:marRight w:val="0"/>
      <w:marTop w:val="0"/>
      <w:marBottom w:val="0"/>
      <w:divBdr>
        <w:top w:val="none" w:sz="0" w:space="0" w:color="auto"/>
        <w:left w:val="none" w:sz="0" w:space="0" w:color="auto"/>
        <w:bottom w:val="none" w:sz="0" w:space="0" w:color="auto"/>
        <w:right w:val="none" w:sz="0" w:space="0" w:color="auto"/>
      </w:divBdr>
    </w:div>
    <w:div w:id="1129131131">
      <w:bodyDiv w:val="1"/>
      <w:marLeft w:val="0"/>
      <w:marRight w:val="0"/>
      <w:marTop w:val="0"/>
      <w:marBottom w:val="0"/>
      <w:divBdr>
        <w:top w:val="none" w:sz="0" w:space="0" w:color="auto"/>
        <w:left w:val="none" w:sz="0" w:space="0" w:color="auto"/>
        <w:bottom w:val="none" w:sz="0" w:space="0" w:color="auto"/>
        <w:right w:val="none" w:sz="0" w:space="0" w:color="auto"/>
      </w:divBdr>
    </w:div>
    <w:div w:id="1196234189">
      <w:bodyDiv w:val="1"/>
      <w:marLeft w:val="0"/>
      <w:marRight w:val="0"/>
      <w:marTop w:val="0"/>
      <w:marBottom w:val="0"/>
      <w:divBdr>
        <w:top w:val="none" w:sz="0" w:space="0" w:color="auto"/>
        <w:left w:val="none" w:sz="0" w:space="0" w:color="auto"/>
        <w:bottom w:val="none" w:sz="0" w:space="0" w:color="auto"/>
        <w:right w:val="none" w:sz="0" w:space="0" w:color="auto"/>
      </w:divBdr>
    </w:div>
    <w:div w:id="1204250507">
      <w:bodyDiv w:val="1"/>
      <w:marLeft w:val="0"/>
      <w:marRight w:val="0"/>
      <w:marTop w:val="0"/>
      <w:marBottom w:val="0"/>
      <w:divBdr>
        <w:top w:val="none" w:sz="0" w:space="0" w:color="auto"/>
        <w:left w:val="none" w:sz="0" w:space="0" w:color="auto"/>
        <w:bottom w:val="none" w:sz="0" w:space="0" w:color="auto"/>
        <w:right w:val="none" w:sz="0" w:space="0" w:color="auto"/>
      </w:divBdr>
    </w:div>
    <w:div w:id="1215199616">
      <w:bodyDiv w:val="1"/>
      <w:marLeft w:val="0"/>
      <w:marRight w:val="0"/>
      <w:marTop w:val="0"/>
      <w:marBottom w:val="0"/>
      <w:divBdr>
        <w:top w:val="none" w:sz="0" w:space="0" w:color="auto"/>
        <w:left w:val="none" w:sz="0" w:space="0" w:color="auto"/>
        <w:bottom w:val="none" w:sz="0" w:space="0" w:color="auto"/>
        <w:right w:val="none" w:sz="0" w:space="0" w:color="auto"/>
      </w:divBdr>
    </w:div>
    <w:div w:id="1239094700">
      <w:bodyDiv w:val="1"/>
      <w:marLeft w:val="0"/>
      <w:marRight w:val="0"/>
      <w:marTop w:val="0"/>
      <w:marBottom w:val="0"/>
      <w:divBdr>
        <w:top w:val="none" w:sz="0" w:space="0" w:color="auto"/>
        <w:left w:val="none" w:sz="0" w:space="0" w:color="auto"/>
        <w:bottom w:val="none" w:sz="0" w:space="0" w:color="auto"/>
        <w:right w:val="none" w:sz="0" w:space="0" w:color="auto"/>
      </w:divBdr>
    </w:div>
    <w:div w:id="1253398210">
      <w:bodyDiv w:val="1"/>
      <w:marLeft w:val="0"/>
      <w:marRight w:val="0"/>
      <w:marTop w:val="0"/>
      <w:marBottom w:val="0"/>
      <w:divBdr>
        <w:top w:val="none" w:sz="0" w:space="0" w:color="auto"/>
        <w:left w:val="none" w:sz="0" w:space="0" w:color="auto"/>
        <w:bottom w:val="none" w:sz="0" w:space="0" w:color="auto"/>
        <w:right w:val="none" w:sz="0" w:space="0" w:color="auto"/>
      </w:divBdr>
    </w:div>
    <w:div w:id="1263807023">
      <w:bodyDiv w:val="1"/>
      <w:marLeft w:val="0"/>
      <w:marRight w:val="0"/>
      <w:marTop w:val="0"/>
      <w:marBottom w:val="0"/>
      <w:divBdr>
        <w:top w:val="none" w:sz="0" w:space="0" w:color="auto"/>
        <w:left w:val="none" w:sz="0" w:space="0" w:color="auto"/>
        <w:bottom w:val="none" w:sz="0" w:space="0" w:color="auto"/>
        <w:right w:val="none" w:sz="0" w:space="0" w:color="auto"/>
      </w:divBdr>
    </w:div>
    <w:div w:id="1293705420">
      <w:bodyDiv w:val="1"/>
      <w:marLeft w:val="0"/>
      <w:marRight w:val="0"/>
      <w:marTop w:val="0"/>
      <w:marBottom w:val="0"/>
      <w:divBdr>
        <w:top w:val="none" w:sz="0" w:space="0" w:color="auto"/>
        <w:left w:val="none" w:sz="0" w:space="0" w:color="auto"/>
        <w:bottom w:val="none" w:sz="0" w:space="0" w:color="auto"/>
        <w:right w:val="none" w:sz="0" w:space="0" w:color="auto"/>
      </w:divBdr>
    </w:div>
    <w:div w:id="1339427181">
      <w:bodyDiv w:val="1"/>
      <w:marLeft w:val="0"/>
      <w:marRight w:val="0"/>
      <w:marTop w:val="0"/>
      <w:marBottom w:val="0"/>
      <w:divBdr>
        <w:top w:val="none" w:sz="0" w:space="0" w:color="auto"/>
        <w:left w:val="none" w:sz="0" w:space="0" w:color="auto"/>
        <w:bottom w:val="none" w:sz="0" w:space="0" w:color="auto"/>
        <w:right w:val="none" w:sz="0" w:space="0" w:color="auto"/>
      </w:divBdr>
    </w:div>
    <w:div w:id="1345935175">
      <w:bodyDiv w:val="1"/>
      <w:marLeft w:val="0"/>
      <w:marRight w:val="0"/>
      <w:marTop w:val="0"/>
      <w:marBottom w:val="0"/>
      <w:divBdr>
        <w:top w:val="none" w:sz="0" w:space="0" w:color="auto"/>
        <w:left w:val="none" w:sz="0" w:space="0" w:color="auto"/>
        <w:bottom w:val="none" w:sz="0" w:space="0" w:color="auto"/>
        <w:right w:val="none" w:sz="0" w:space="0" w:color="auto"/>
      </w:divBdr>
    </w:div>
    <w:div w:id="1352611647">
      <w:bodyDiv w:val="1"/>
      <w:marLeft w:val="0"/>
      <w:marRight w:val="0"/>
      <w:marTop w:val="0"/>
      <w:marBottom w:val="0"/>
      <w:divBdr>
        <w:top w:val="none" w:sz="0" w:space="0" w:color="auto"/>
        <w:left w:val="none" w:sz="0" w:space="0" w:color="auto"/>
        <w:bottom w:val="none" w:sz="0" w:space="0" w:color="auto"/>
        <w:right w:val="none" w:sz="0" w:space="0" w:color="auto"/>
      </w:divBdr>
    </w:div>
    <w:div w:id="1359309232">
      <w:bodyDiv w:val="1"/>
      <w:marLeft w:val="0"/>
      <w:marRight w:val="0"/>
      <w:marTop w:val="0"/>
      <w:marBottom w:val="0"/>
      <w:divBdr>
        <w:top w:val="none" w:sz="0" w:space="0" w:color="auto"/>
        <w:left w:val="none" w:sz="0" w:space="0" w:color="auto"/>
        <w:bottom w:val="none" w:sz="0" w:space="0" w:color="auto"/>
        <w:right w:val="none" w:sz="0" w:space="0" w:color="auto"/>
      </w:divBdr>
    </w:div>
    <w:div w:id="1556041317">
      <w:bodyDiv w:val="1"/>
      <w:marLeft w:val="0"/>
      <w:marRight w:val="0"/>
      <w:marTop w:val="0"/>
      <w:marBottom w:val="0"/>
      <w:divBdr>
        <w:top w:val="none" w:sz="0" w:space="0" w:color="auto"/>
        <w:left w:val="none" w:sz="0" w:space="0" w:color="auto"/>
        <w:bottom w:val="none" w:sz="0" w:space="0" w:color="auto"/>
        <w:right w:val="none" w:sz="0" w:space="0" w:color="auto"/>
      </w:divBdr>
    </w:div>
    <w:div w:id="1568999662">
      <w:bodyDiv w:val="1"/>
      <w:marLeft w:val="0"/>
      <w:marRight w:val="0"/>
      <w:marTop w:val="0"/>
      <w:marBottom w:val="0"/>
      <w:divBdr>
        <w:top w:val="none" w:sz="0" w:space="0" w:color="auto"/>
        <w:left w:val="none" w:sz="0" w:space="0" w:color="auto"/>
        <w:bottom w:val="none" w:sz="0" w:space="0" w:color="auto"/>
        <w:right w:val="none" w:sz="0" w:space="0" w:color="auto"/>
      </w:divBdr>
    </w:div>
    <w:div w:id="1599367431">
      <w:bodyDiv w:val="1"/>
      <w:marLeft w:val="0"/>
      <w:marRight w:val="0"/>
      <w:marTop w:val="0"/>
      <w:marBottom w:val="0"/>
      <w:divBdr>
        <w:top w:val="none" w:sz="0" w:space="0" w:color="auto"/>
        <w:left w:val="none" w:sz="0" w:space="0" w:color="auto"/>
        <w:bottom w:val="none" w:sz="0" w:space="0" w:color="auto"/>
        <w:right w:val="none" w:sz="0" w:space="0" w:color="auto"/>
      </w:divBdr>
    </w:div>
    <w:div w:id="1627811679">
      <w:bodyDiv w:val="1"/>
      <w:marLeft w:val="0"/>
      <w:marRight w:val="0"/>
      <w:marTop w:val="0"/>
      <w:marBottom w:val="0"/>
      <w:divBdr>
        <w:top w:val="none" w:sz="0" w:space="0" w:color="auto"/>
        <w:left w:val="none" w:sz="0" w:space="0" w:color="auto"/>
        <w:bottom w:val="none" w:sz="0" w:space="0" w:color="auto"/>
        <w:right w:val="none" w:sz="0" w:space="0" w:color="auto"/>
      </w:divBdr>
    </w:div>
    <w:div w:id="1663391851">
      <w:bodyDiv w:val="1"/>
      <w:marLeft w:val="0"/>
      <w:marRight w:val="0"/>
      <w:marTop w:val="0"/>
      <w:marBottom w:val="0"/>
      <w:divBdr>
        <w:top w:val="none" w:sz="0" w:space="0" w:color="auto"/>
        <w:left w:val="none" w:sz="0" w:space="0" w:color="auto"/>
        <w:bottom w:val="none" w:sz="0" w:space="0" w:color="auto"/>
        <w:right w:val="none" w:sz="0" w:space="0" w:color="auto"/>
      </w:divBdr>
    </w:div>
    <w:div w:id="1706103961">
      <w:bodyDiv w:val="1"/>
      <w:marLeft w:val="0"/>
      <w:marRight w:val="0"/>
      <w:marTop w:val="0"/>
      <w:marBottom w:val="0"/>
      <w:divBdr>
        <w:top w:val="none" w:sz="0" w:space="0" w:color="auto"/>
        <w:left w:val="none" w:sz="0" w:space="0" w:color="auto"/>
        <w:bottom w:val="none" w:sz="0" w:space="0" w:color="auto"/>
        <w:right w:val="none" w:sz="0" w:space="0" w:color="auto"/>
      </w:divBdr>
    </w:div>
    <w:div w:id="1711151911">
      <w:bodyDiv w:val="1"/>
      <w:marLeft w:val="0"/>
      <w:marRight w:val="0"/>
      <w:marTop w:val="0"/>
      <w:marBottom w:val="0"/>
      <w:divBdr>
        <w:top w:val="none" w:sz="0" w:space="0" w:color="auto"/>
        <w:left w:val="none" w:sz="0" w:space="0" w:color="auto"/>
        <w:bottom w:val="none" w:sz="0" w:space="0" w:color="auto"/>
        <w:right w:val="none" w:sz="0" w:space="0" w:color="auto"/>
      </w:divBdr>
    </w:div>
    <w:div w:id="1717125380">
      <w:bodyDiv w:val="1"/>
      <w:marLeft w:val="0"/>
      <w:marRight w:val="0"/>
      <w:marTop w:val="0"/>
      <w:marBottom w:val="0"/>
      <w:divBdr>
        <w:top w:val="none" w:sz="0" w:space="0" w:color="auto"/>
        <w:left w:val="none" w:sz="0" w:space="0" w:color="auto"/>
        <w:bottom w:val="none" w:sz="0" w:space="0" w:color="auto"/>
        <w:right w:val="none" w:sz="0" w:space="0" w:color="auto"/>
      </w:divBdr>
    </w:div>
    <w:div w:id="1806855139">
      <w:bodyDiv w:val="1"/>
      <w:marLeft w:val="0"/>
      <w:marRight w:val="0"/>
      <w:marTop w:val="0"/>
      <w:marBottom w:val="0"/>
      <w:divBdr>
        <w:top w:val="none" w:sz="0" w:space="0" w:color="auto"/>
        <w:left w:val="none" w:sz="0" w:space="0" w:color="auto"/>
        <w:bottom w:val="none" w:sz="0" w:space="0" w:color="auto"/>
        <w:right w:val="none" w:sz="0" w:space="0" w:color="auto"/>
      </w:divBdr>
    </w:div>
    <w:div w:id="1846899643">
      <w:bodyDiv w:val="1"/>
      <w:marLeft w:val="0"/>
      <w:marRight w:val="0"/>
      <w:marTop w:val="0"/>
      <w:marBottom w:val="0"/>
      <w:divBdr>
        <w:top w:val="none" w:sz="0" w:space="0" w:color="auto"/>
        <w:left w:val="none" w:sz="0" w:space="0" w:color="auto"/>
        <w:bottom w:val="none" w:sz="0" w:space="0" w:color="auto"/>
        <w:right w:val="none" w:sz="0" w:space="0" w:color="auto"/>
      </w:divBdr>
    </w:div>
    <w:div w:id="1849981686">
      <w:bodyDiv w:val="1"/>
      <w:marLeft w:val="0"/>
      <w:marRight w:val="0"/>
      <w:marTop w:val="0"/>
      <w:marBottom w:val="0"/>
      <w:divBdr>
        <w:top w:val="none" w:sz="0" w:space="0" w:color="auto"/>
        <w:left w:val="none" w:sz="0" w:space="0" w:color="auto"/>
        <w:bottom w:val="none" w:sz="0" w:space="0" w:color="auto"/>
        <w:right w:val="none" w:sz="0" w:space="0" w:color="auto"/>
      </w:divBdr>
    </w:div>
    <w:div w:id="1864200747">
      <w:bodyDiv w:val="1"/>
      <w:marLeft w:val="0"/>
      <w:marRight w:val="0"/>
      <w:marTop w:val="0"/>
      <w:marBottom w:val="0"/>
      <w:divBdr>
        <w:top w:val="none" w:sz="0" w:space="0" w:color="auto"/>
        <w:left w:val="none" w:sz="0" w:space="0" w:color="auto"/>
        <w:bottom w:val="none" w:sz="0" w:space="0" w:color="auto"/>
        <w:right w:val="none" w:sz="0" w:space="0" w:color="auto"/>
      </w:divBdr>
    </w:div>
    <w:div w:id="1914586405">
      <w:bodyDiv w:val="1"/>
      <w:marLeft w:val="0"/>
      <w:marRight w:val="0"/>
      <w:marTop w:val="0"/>
      <w:marBottom w:val="0"/>
      <w:divBdr>
        <w:top w:val="none" w:sz="0" w:space="0" w:color="auto"/>
        <w:left w:val="none" w:sz="0" w:space="0" w:color="auto"/>
        <w:bottom w:val="none" w:sz="0" w:space="0" w:color="auto"/>
        <w:right w:val="none" w:sz="0" w:space="0" w:color="auto"/>
      </w:divBdr>
    </w:div>
    <w:div w:id="1923566421">
      <w:bodyDiv w:val="1"/>
      <w:marLeft w:val="0"/>
      <w:marRight w:val="0"/>
      <w:marTop w:val="0"/>
      <w:marBottom w:val="0"/>
      <w:divBdr>
        <w:top w:val="none" w:sz="0" w:space="0" w:color="auto"/>
        <w:left w:val="none" w:sz="0" w:space="0" w:color="auto"/>
        <w:bottom w:val="none" w:sz="0" w:space="0" w:color="auto"/>
        <w:right w:val="none" w:sz="0" w:space="0" w:color="auto"/>
      </w:divBdr>
    </w:div>
    <w:div w:id="1939019751">
      <w:bodyDiv w:val="1"/>
      <w:marLeft w:val="0"/>
      <w:marRight w:val="0"/>
      <w:marTop w:val="0"/>
      <w:marBottom w:val="0"/>
      <w:divBdr>
        <w:top w:val="none" w:sz="0" w:space="0" w:color="auto"/>
        <w:left w:val="none" w:sz="0" w:space="0" w:color="auto"/>
        <w:bottom w:val="none" w:sz="0" w:space="0" w:color="auto"/>
        <w:right w:val="none" w:sz="0" w:space="0" w:color="auto"/>
      </w:divBdr>
    </w:div>
    <w:div w:id="2030837282">
      <w:bodyDiv w:val="1"/>
      <w:marLeft w:val="0"/>
      <w:marRight w:val="0"/>
      <w:marTop w:val="0"/>
      <w:marBottom w:val="0"/>
      <w:divBdr>
        <w:top w:val="none" w:sz="0" w:space="0" w:color="auto"/>
        <w:left w:val="none" w:sz="0" w:space="0" w:color="auto"/>
        <w:bottom w:val="none" w:sz="0" w:space="0" w:color="auto"/>
        <w:right w:val="none" w:sz="0" w:space="0" w:color="auto"/>
      </w:divBdr>
    </w:div>
    <w:div w:id="2041197907">
      <w:bodyDiv w:val="1"/>
      <w:marLeft w:val="0"/>
      <w:marRight w:val="0"/>
      <w:marTop w:val="0"/>
      <w:marBottom w:val="0"/>
      <w:divBdr>
        <w:top w:val="none" w:sz="0" w:space="0" w:color="auto"/>
        <w:left w:val="none" w:sz="0" w:space="0" w:color="auto"/>
        <w:bottom w:val="none" w:sz="0" w:space="0" w:color="auto"/>
        <w:right w:val="none" w:sz="0" w:space="0" w:color="auto"/>
      </w:divBdr>
    </w:div>
    <w:div w:id="2054227136">
      <w:bodyDiv w:val="1"/>
      <w:marLeft w:val="0"/>
      <w:marRight w:val="0"/>
      <w:marTop w:val="0"/>
      <w:marBottom w:val="0"/>
      <w:divBdr>
        <w:top w:val="none" w:sz="0" w:space="0" w:color="auto"/>
        <w:left w:val="none" w:sz="0" w:space="0" w:color="auto"/>
        <w:bottom w:val="none" w:sz="0" w:space="0" w:color="auto"/>
        <w:right w:val="none" w:sz="0" w:space="0" w:color="auto"/>
      </w:divBdr>
    </w:div>
    <w:div w:id="2055082512">
      <w:bodyDiv w:val="1"/>
      <w:marLeft w:val="0"/>
      <w:marRight w:val="0"/>
      <w:marTop w:val="0"/>
      <w:marBottom w:val="0"/>
      <w:divBdr>
        <w:top w:val="none" w:sz="0" w:space="0" w:color="auto"/>
        <w:left w:val="none" w:sz="0" w:space="0" w:color="auto"/>
        <w:bottom w:val="none" w:sz="0" w:space="0" w:color="auto"/>
        <w:right w:val="none" w:sz="0" w:space="0" w:color="auto"/>
      </w:divBdr>
    </w:div>
    <w:div w:id="2068719189">
      <w:bodyDiv w:val="1"/>
      <w:marLeft w:val="0"/>
      <w:marRight w:val="0"/>
      <w:marTop w:val="0"/>
      <w:marBottom w:val="0"/>
      <w:divBdr>
        <w:top w:val="none" w:sz="0" w:space="0" w:color="auto"/>
        <w:left w:val="none" w:sz="0" w:space="0" w:color="auto"/>
        <w:bottom w:val="none" w:sz="0" w:space="0" w:color="auto"/>
        <w:right w:val="none" w:sz="0" w:space="0" w:color="auto"/>
      </w:divBdr>
    </w:div>
    <w:div w:id="2121606437">
      <w:bodyDiv w:val="1"/>
      <w:marLeft w:val="0"/>
      <w:marRight w:val="0"/>
      <w:marTop w:val="0"/>
      <w:marBottom w:val="0"/>
      <w:divBdr>
        <w:top w:val="none" w:sz="0" w:space="0" w:color="auto"/>
        <w:left w:val="none" w:sz="0" w:space="0" w:color="auto"/>
        <w:bottom w:val="none" w:sz="0" w:space="0" w:color="auto"/>
        <w:right w:val="none" w:sz="0" w:space="0" w:color="auto"/>
      </w:divBdr>
    </w:div>
    <w:div w:id="212653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rva.pr.gov.br/legislacaoView/?id=134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6F010-9CE5-4D31-BAB6-DE603658A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15</Pages>
  <Words>4900</Words>
  <Characters>26466</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Santana Bergmann</dc:creator>
  <cp:keywords/>
  <dc:description/>
  <cp:lastModifiedBy>Departamento Engenharia</cp:lastModifiedBy>
  <cp:revision>14</cp:revision>
  <cp:lastPrinted>2025-09-02T13:33:00Z</cp:lastPrinted>
  <dcterms:created xsi:type="dcterms:W3CDTF">2025-10-06T14:55:00Z</dcterms:created>
  <dcterms:modified xsi:type="dcterms:W3CDTF">2026-06-05T18:29:00Z</dcterms:modified>
</cp:coreProperties>
</file>